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zh-CN"/>
        </w:rPr>
      </w:pPr>
      <w:r>
        <w:rPr>
          <w:rFonts w:hint="eastAsia"/>
          <w:sz w:val="28"/>
          <w:szCs w:val="28"/>
          <w:lang w:val="en-US" w:eastAsia="zh-CN"/>
        </w:rPr>
        <w:t>附件</w:t>
      </w:r>
    </w:p>
    <w:p>
      <w:pPr>
        <w:jc w:val="center"/>
        <w:rPr>
          <w:rFonts w:hint="eastAsia"/>
          <w:b/>
          <w:bCs/>
          <w:sz w:val="44"/>
          <w:szCs w:val="44"/>
          <w:lang w:val="en-US" w:eastAsia="zh-CN"/>
        </w:rPr>
      </w:pPr>
      <w:r>
        <w:rPr>
          <w:rFonts w:hint="eastAsia"/>
          <w:b/>
          <w:bCs/>
          <w:sz w:val="44"/>
          <w:szCs w:val="44"/>
          <w:lang w:val="en-US" w:eastAsia="zh-CN"/>
        </w:rPr>
        <w:t>环境污染“黑名单”信息情况表</w:t>
      </w:r>
    </w:p>
    <w:p>
      <w:pPr>
        <w:jc w:val="left"/>
        <w:rPr>
          <w:rFonts w:hint="eastAsia"/>
          <w:b/>
          <w:bCs/>
          <w:sz w:val="28"/>
          <w:szCs w:val="28"/>
          <w:lang w:val="en-US" w:eastAsia="zh-CN"/>
        </w:rPr>
      </w:pPr>
    </w:p>
    <w:tbl>
      <w:tblPr>
        <w:tblStyle w:val="4"/>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2430"/>
        <w:gridCol w:w="192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1719" w:type="dxa"/>
            <w:vAlign w:val="top"/>
          </w:tcPr>
          <w:p>
            <w:pPr>
              <w:rPr>
                <w:rFonts w:hint="eastAsia" w:ascii="宋体" w:hAnsi="宋体" w:eastAsia="宋体" w:cs="宋体"/>
                <w:b/>
                <w:bCs/>
                <w:sz w:val="24"/>
                <w:szCs w:val="24"/>
                <w:lang w:eastAsia="zh-CN"/>
              </w:rPr>
            </w:pPr>
          </w:p>
          <w:p>
            <w:pPr>
              <w:jc w:val="center"/>
              <w:rPr>
                <w:rFonts w:hint="eastAsia" w:ascii="宋体" w:hAnsi="宋体" w:eastAsia="宋体" w:cs="宋体"/>
                <w:b/>
                <w:bCs/>
                <w:sz w:val="24"/>
                <w:szCs w:val="24"/>
                <w:lang w:eastAsia="zh-CN"/>
              </w:rPr>
            </w:pPr>
          </w:p>
          <w:p>
            <w:pPr>
              <w:jc w:val="both"/>
              <w:rPr>
                <w:rFonts w:hint="eastAsia" w:ascii="宋体" w:hAnsi="宋体" w:eastAsia="宋体" w:cs="宋体"/>
                <w:sz w:val="24"/>
                <w:szCs w:val="24"/>
                <w:lang w:eastAsia="zh-CN"/>
              </w:rPr>
            </w:pPr>
            <w:r>
              <w:rPr>
                <w:rFonts w:hint="eastAsia" w:ascii="宋体" w:hAnsi="宋体" w:eastAsia="宋体" w:cs="宋体"/>
                <w:b/>
                <w:bCs/>
                <w:sz w:val="24"/>
                <w:szCs w:val="24"/>
                <w:lang w:eastAsia="zh-CN"/>
              </w:rPr>
              <w:t>企业事业单位和其他生产经</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eastAsia="zh-CN"/>
              </w:rPr>
              <w:t>营者名称</w:t>
            </w:r>
          </w:p>
        </w:tc>
        <w:tc>
          <w:tcPr>
            <w:tcW w:w="2430" w:type="dxa"/>
            <w:vAlign w:val="top"/>
          </w:tcPr>
          <w:p>
            <w:pPr>
              <w:jc w:val="center"/>
              <w:rPr>
                <w:rFonts w:hint="eastAsia" w:ascii="宋体" w:hAnsi="宋体" w:eastAsia="宋体" w:cs="宋体"/>
                <w:sz w:val="24"/>
                <w:szCs w:val="24"/>
                <w:lang w:eastAsia="zh-CN"/>
              </w:rPr>
            </w:pPr>
          </w:p>
          <w:p>
            <w:pPr>
              <w:jc w:val="center"/>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lang w:eastAsia="zh-CN"/>
              </w:rPr>
            </w:pPr>
            <w:r>
              <w:rPr>
                <w:rFonts w:hint="eastAsia" w:ascii="仿宋" w:hAnsi="仿宋" w:eastAsia="仿宋" w:cs="仿宋"/>
                <w:b w:val="0"/>
                <w:bCs w:val="0"/>
                <w:kern w:val="2"/>
                <w:sz w:val="28"/>
                <w:szCs w:val="28"/>
                <w:lang w:eastAsia="zh-CN"/>
              </w:rPr>
              <w:t>海南钧城徕福酒店管理有限公司</w:t>
            </w:r>
          </w:p>
        </w:tc>
        <w:tc>
          <w:tcPr>
            <w:tcW w:w="1920" w:type="dxa"/>
            <w:vAlign w:val="top"/>
          </w:tcPr>
          <w:p>
            <w:pPr>
              <w:jc w:val="both"/>
              <w:rPr>
                <w:rFonts w:hint="eastAsia" w:ascii="宋体" w:hAnsi="宋体" w:eastAsia="宋体" w:cs="宋体"/>
                <w:b/>
                <w:bCs/>
                <w:kern w:val="2"/>
                <w:sz w:val="24"/>
                <w:szCs w:val="24"/>
                <w:lang w:val="en-US" w:eastAsia="zh-CN" w:bidi="ar-SA"/>
              </w:rPr>
            </w:pPr>
          </w:p>
          <w:p>
            <w:pPr>
              <w:jc w:val="both"/>
              <w:rPr>
                <w:rFonts w:hint="eastAsia" w:ascii="宋体" w:hAnsi="宋体" w:eastAsia="宋体" w:cs="宋体"/>
                <w:b/>
                <w:bCs/>
                <w:kern w:val="2"/>
                <w:sz w:val="24"/>
                <w:szCs w:val="24"/>
                <w:lang w:val="en-US" w:eastAsia="zh-CN" w:bidi="ar-SA"/>
              </w:rPr>
            </w:pPr>
          </w:p>
          <w:p>
            <w:pPr>
              <w:ind w:left="723" w:hanging="723" w:hangingChars="300"/>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所在地址及联系</w:t>
            </w:r>
          </w:p>
          <w:p>
            <w:pPr>
              <w:ind w:left="723" w:hanging="723" w:hangingChars="300"/>
              <w:jc w:val="center"/>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方式</w:t>
            </w:r>
          </w:p>
        </w:tc>
        <w:tc>
          <w:tcPr>
            <w:tcW w:w="2730" w:type="dxa"/>
            <w:vAlign w:val="top"/>
          </w:tcPr>
          <w:p>
            <w:pPr>
              <w:widowControl w:val="0"/>
              <w:wordWrap/>
              <w:adjustRightInd/>
              <w:snapToGrid/>
              <w:spacing w:before="0" w:after="0" w:line="360" w:lineRule="exact"/>
              <w:ind w:left="0" w:leftChars="0" w:right="0" w:firstLine="0" w:firstLineChars="0"/>
              <w:jc w:val="both"/>
              <w:textAlignment w:val="auto"/>
              <w:outlineLvl w:val="9"/>
              <w:rPr>
                <w:rFonts w:hint="eastAsia" w:ascii="宋体" w:hAnsi="宋体" w:cs="宋体"/>
                <w:position w:val="-2"/>
                <w:sz w:val="21"/>
                <w:szCs w:val="21"/>
                <w:u w:val="none"/>
                <w:lang w:val="en-US" w:eastAsia="zh-CN"/>
              </w:rPr>
            </w:pPr>
          </w:p>
          <w:p>
            <w:pPr>
              <w:widowControl w:val="0"/>
              <w:wordWrap/>
              <w:adjustRightInd/>
              <w:snapToGrid/>
              <w:spacing w:before="0" w:after="0" w:line="360" w:lineRule="exact"/>
              <w:ind w:left="0" w:leftChars="0" w:right="0" w:firstLine="0" w:firstLineChars="0"/>
              <w:jc w:val="left"/>
              <w:textAlignment w:val="auto"/>
              <w:outlineLvl w:val="9"/>
              <w:rPr>
                <w:rFonts w:hint="default" w:ascii="宋体" w:hAnsi="宋体" w:cs="宋体"/>
                <w:position w:val="-2"/>
                <w:sz w:val="21"/>
                <w:szCs w:val="21"/>
                <w:u w:val="none"/>
                <w:lang w:val="en-US" w:eastAsia="zh-CN"/>
              </w:rPr>
            </w:pPr>
            <w:r>
              <w:rPr>
                <w:rFonts w:hint="eastAsia" w:ascii="仿宋" w:hAnsi="仿宋" w:eastAsia="仿宋" w:cs="仿宋"/>
                <w:position w:val="-2"/>
                <w:sz w:val="28"/>
                <w:szCs w:val="28"/>
                <w:u w:val="none"/>
                <w:lang w:val="en-US" w:eastAsia="zh-CN"/>
              </w:rPr>
              <w:t>海南钧城徕福酒店管理有限公司 伍仕：13666154654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1719" w:type="dxa"/>
            <w:vAlign w:val="top"/>
          </w:tcPr>
          <w:p>
            <w:pPr>
              <w:jc w:val="center"/>
              <w:rPr>
                <w:rFonts w:hint="eastAsia" w:ascii="宋体" w:hAnsi="宋体" w:eastAsia="宋体" w:cs="宋体"/>
                <w:b/>
                <w:bCs/>
                <w:sz w:val="24"/>
                <w:szCs w:val="24"/>
                <w:lang w:eastAsia="zh-CN"/>
              </w:rPr>
            </w:pPr>
          </w:p>
          <w:p>
            <w:pPr>
              <w:jc w:val="center"/>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工商登记注册号</w:t>
            </w:r>
            <w:r>
              <w:rPr>
                <w:rFonts w:hint="eastAsia" w:ascii="宋体" w:hAnsi="宋体" w:eastAsia="宋体" w:cs="宋体"/>
                <w:b/>
                <w:bCs/>
                <w:sz w:val="24"/>
                <w:szCs w:val="24"/>
                <w:lang w:val="en-US" w:eastAsia="zh-CN"/>
              </w:rPr>
              <w:t>/统一社会</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信用代码</w:t>
            </w:r>
          </w:p>
        </w:tc>
        <w:tc>
          <w:tcPr>
            <w:tcW w:w="2430" w:type="dxa"/>
            <w:vAlign w:val="center"/>
          </w:tcPr>
          <w:p>
            <w:pPr>
              <w:widowControl w:val="0"/>
              <w:wordWrap/>
              <w:adjustRightInd/>
              <w:snapToGrid/>
              <w:spacing w:before="0" w:after="0" w:line="560" w:lineRule="exact"/>
              <w:ind w:left="0" w:leftChars="0" w:right="0" w:firstLine="0" w:firstLineChars="0"/>
              <w:jc w:val="center"/>
              <w:textAlignment w:val="auto"/>
              <w:outlineLvl w:val="9"/>
              <w:rPr>
                <w:rFonts w:hint="eastAsia" w:ascii="仿宋" w:hAnsi="仿宋" w:eastAsia="仿宋" w:cs="仿宋"/>
                <w:sz w:val="24"/>
                <w:szCs w:val="24"/>
                <w:lang w:val="en-US"/>
              </w:rPr>
            </w:pPr>
            <w:r>
              <w:rPr>
                <w:rFonts w:hint="eastAsia" w:ascii="仿宋" w:hAnsi="仿宋" w:eastAsia="仿宋" w:cs="仿宋"/>
                <w:sz w:val="24"/>
                <w:szCs w:val="24"/>
                <w:lang w:val="en-US" w:eastAsia="zh-CN"/>
              </w:rPr>
              <w:t>914690346710587995</w:t>
            </w:r>
          </w:p>
        </w:tc>
        <w:tc>
          <w:tcPr>
            <w:tcW w:w="1920" w:type="dxa"/>
            <w:vAlign w:val="center"/>
          </w:tcPr>
          <w:p>
            <w:pPr>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法定代表人</w:t>
            </w:r>
          </w:p>
        </w:tc>
        <w:tc>
          <w:tcPr>
            <w:tcW w:w="2730" w:type="dxa"/>
            <w:vAlign w:val="center"/>
          </w:tcPr>
          <w:p>
            <w:pPr>
              <w:jc w:val="center"/>
              <w:rPr>
                <w:rFonts w:hint="eastAsia" w:ascii="宋体" w:hAnsi="宋体" w:eastAsia="宋体" w:cs="宋体"/>
                <w:sz w:val="24"/>
                <w:szCs w:val="24"/>
                <w:lang w:eastAsia="zh-CN"/>
              </w:rPr>
            </w:pPr>
            <w:r>
              <w:rPr>
                <w:rFonts w:hint="eastAsia" w:ascii="仿宋" w:hAnsi="仿宋" w:eastAsia="仿宋" w:cs="仿宋"/>
                <w:kern w:val="2"/>
                <w:sz w:val="32"/>
                <w:szCs w:val="32"/>
                <w:lang w:eastAsia="zh-CN"/>
              </w:rPr>
              <w:t>颜伟</w:t>
            </w:r>
            <w:r>
              <w:rPr>
                <w:rFonts w:hint="eastAsia" w:ascii="仿宋_GB2312" w:hAnsi="仿宋_GB2312" w:eastAsia="仿宋_GB2312" w:cs="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trPr>
        <w:tc>
          <w:tcPr>
            <w:tcW w:w="1719" w:type="dxa"/>
            <w:vAlign w:val="top"/>
          </w:tcPr>
          <w:p>
            <w:pPr>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主要违法及失</w:t>
            </w:r>
          </w:p>
          <w:p>
            <w:pPr>
              <w:ind w:left="482" w:leftChars="115" w:hanging="241" w:hangingChars="100"/>
              <w:rPr>
                <w:rFonts w:hint="eastAsia" w:ascii="宋体" w:hAnsi="宋体" w:eastAsia="宋体" w:cs="宋体"/>
                <w:sz w:val="24"/>
                <w:szCs w:val="24"/>
                <w:lang w:eastAsia="zh-CN"/>
              </w:rPr>
            </w:pPr>
            <w:r>
              <w:rPr>
                <w:rFonts w:hint="eastAsia" w:ascii="宋体" w:hAnsi="宋体" w:eastAsia="宋体" w:cs="宋体"/>
                <w:b/>
                <w:bCs/>
                <w:sz w:val="24"/>
                <w:szCs w:val="24"/>
                <w:lang w:eastAsia="zh-CN"/>
              </w:rPr>
              <w:t>信事实</w:t>
            </w:r>
          </w:p>
        </w:tc>
        <w:tc>
          <w:tcPr>
            <w:tcW w:w="7080" w:type="dxa"/>
            <w:gridSpan w:val="3"/>
            <w:vAlign w:val="top"/>
          </w:tcPr>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0" w:firstLineChars="0"/>
              <w:jc w:val="both"/>
              <w:textAlignment w:val="auto"/>
              <w:outlineLvl w:val="9"/>
              <w:rPr>
                <w:rFonts w:hint="default" w:ascii="仿宋" w:hAnsi="仿宋" w:eastAsia="仿宋" w:cs="仿宋"/>
                <w:sz w:val="32"/>
                <w:szCs w:val="32"/>
                <w:lang w:val="en-US" w:eastAsia="zh-CN"/>
              </w:rPr>
            </w:pPr>
            <w:r>
              <w:rPr>
                <w:rFonts w:hint="eastAsia" w:ascii="宋体" w:hAnsi="宋体" w:cs="宋体"/>
                <w:b w:val="0"/>
                <w:bCs w:val="0"/>
                <w:color w:val="000000"/>
                <w:kern w:val="2"/>
                <w:sz w:val="21"/>
                <w:szCs w:val="21"/>
                <w:lang w:val="en-US" w:eastAsia="zh-CN"/>
              </w:rPr>
              <w:t xml:space="preserve">  </w:t>
            </w:r>
            <w:r>
              <w:rPr>
                <w:rFonts w:hint="eastAsia" w:ascii="仿宋" w:hAnsi="仿宋" w:eastAsia="仿宋" w:cs="仿宋"/>
                <w:b w:val="0"/>
                <w:bCs w:val="0"/>
                <w:color w:val="000000"/>
                <w:kern w:val="2"/>
                <w:sz w:val="32"/>
                <w:szCs w:val="32"/>
                <w:lang w:val="en-US" w:eastAsia="zh-CN"/>
              </w:rPr>
              <w:t xml:space="preserve"> 海南钧城管理的东和福湾小区因实施了利用私设暗管排放水污染物的环境违法行为，违反了《中华人民共和国水污染防治法》第三十九条的规定，根据《中华人民共和国水污染防治法》第八十三条第三项的规定。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719" w:type="dxa"/>
            <w:vAlign w:val="top"/>
          </w:tcPr>
          <w:p>
            <w:pPr>
              <w:jc w:val="center"/>
              <w:rPr>
                <w:rFonts w:hint="eastAsia" w:ascii="宋体" w:hAnsi="宋体" w:eastAsia="宋体" w:cs="宋体"/>
                <w:b/>
                <w:bCs/>
                <w:sz w:val="24"/>
                <w:szCs w:val="24"/>
                <w:lang w:eastAsia="zh-CN"/>
              </w:rPr>
            </w:pPr>
          </w:p>
          <w:p>
            <w:pPr>
              <w:jc w:val="center"/>
              <w:rPr>
                <w:rFonts w:hint="eastAsia" w:ascii="宋体" w:hAnsi="宋体" w:eastAsia="宋体" w:cs="宋体"/>
                <w:b/>
                <w:bCs/>
                <w:sz w:val="24"/>
                <w:szCs w:val="24"/>
                <w:lang w:eastAsia="zh-CN"/>
              </w:rPr>
            </w:pPr>
          </w:p>
          <w:p>
            <w:pPr>
              <w:jc w:val="center"/>
              <w:rPr>
                <w:rFonts w:hint="eastAsia" w:ascii="宋体" w:hAnsi="宋体" w:eastAsia="宋体" w:cs="宋体"/>
                <w:b/>
                <w:bCs/>
                <w:sz w:val="24"/>
                <w:szCs w:val="24"/>
                <w:lang w:eastAsia="zh-CN"/>
              </w:rPr>
            </w:pPr>
          </w:p>
          <w:p>
            <w:pPr>
              <w:jc w:val="center"/>
              <w:rPr>
                <w:rFonts w:hint="eastAsia" w:ascii="宋体" w:hAnsi="宋体" w:eastAsia="宋体" w:cs="宋体"/>
                <w:b/>
                <w:bCs/>
                <w:sz w:val="24"/>
                <w:szCs w:val="24"/>
                <w:lang w:eastAsia="zh-CN"/>
              </w:rPr>
            </w:pPr>
          </w:p>
          <w:p>
            <w:pPr>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纳入黑名单管理的理由及依据</w:t>
            </w:r>
          </w:p>
        </w:tc>
        <w:tc>
          <w:tcPr>
            <w:tcW w:w="7080" w:type="dxa"/>
            <w:gridSpan w:val="3"/>
            <w:vAlign w:val="top"/>
          </w:tcPr>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24"/>
                <w:szCs w:val="24"/>
              </w:rPr>
            </w:pPr>
            <w:r>
              <w:rPr>
                <w:rFonts w:hint="eastAsia" w:ascii="仿宋" w:hAnsi="仿宋" w:eastAsia="仿宋" w:cs="仿宋"/>
                <w:sz w:val="32"/>
                <w:szCs w:val="32"/>
                <w:lang w:eastAsia="zh-CN"/>
              </w:rPr>
              <w:t>依据《</w:t>
            </w:r>
            <w:r>
              <w:rPr>
                <w:rFonts w:hint="eastAsia" w:ascii="仿宋" w:hAnsi="仿宋" w:eastAsia="仿宋" w:cs="仿宋"/>
                <w:sz w:val="32"/>
                <w:szCs w:val="32"/>
                <w:lang w:val="en-US" w:eastAsia="zh-CN"/>
              </w:rPr>
              <w:t>中华人民共和国环境保护法</w:t>
            </w:r>
            <w:r>
              <w:rPr>
                <w:rFonts w:hint="eastAsia" w:ascii="仿宋" w:hAnsi="仿宋" w:eastAsia="仿宋" w:cs="仿宋"/>
                <w:sz w:val="32"/>
                <w:szCs w:val="32"/>
                <w:lang w:eastAsia="zh-CN"/>
              </w:rPr>
              <w:t>》、《中华人民共和国水污染防治法》、《</w:t>
            </w:r>
            <w:r>
              <w:rPr>
                <w:rFonts w:hint="eastAsia" w:ascii="仿宋" w:hAnsi="仿宋" w:eastAsia="仿宋" w:cs="仿宋"/>
                <w:sz w:val="32"/>
                <w:szCs w:val="32"/>
                <w:lang w:val="en-US" w:eastAsia="zh-CN"/>
              </w:rPr>
              <w:t>行政主管部门移送适用行政拘留环境违法案件暂行办法</w:t>
            </w:r>
            <w:r>
              <w:rPr>
                <w:rFonts w:hint="eastAsia" w:ascii="仿宋" w:hAnsi="仿宋" w:eastAsia="仿宋" w:cs="仿宋"/>
                <w:sz w:val="32"/>
                <w:szCs w:val="32"/>
                <w:lang w:eastAsia="zh-CN"/>
              </w:rPr>
              <w:t>》、《海南省生态环境厅环境污染“黑名单”管理办法》（试行），决定纳入环境污染“黑名单”管理。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719" w:type="dxa"/>
            <w:vAlign w:val="top"/>
          </w:tcPr>
          <w:p>
            <w:pPr>
              <w:rPr>
                <w:rFonts w:hint="eastAsia" w:ascii="宋体" w:hAnsi="宋体" w:eastAsia="宋体" w:cs="宋体"/>
                <w:b/>
                <w:bCs/>
                <w:sz w:val="24"/>
                <w:szCs w:val="24"/>
                <w:lang w:eastAsia="zh-CN"/>
              </w:rPr>
            </w:pPr>
          </w:p>
          <w:p>
            <w:pPr>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惩治措施（处罚决定）</w:t>
            </w:r>
          </w:p>
        </w:tc>
        <w:tc>
          <w:tcPr>
            <w:tcW w:w="7080"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1、处</w:t>
            </w:r>
            <w:r>
              <w:rPr>
                <w:rFonts w:hint="eastAsia" w:ascii="仿宋" w:hAnsi="仿宋" w:eastAsia="仿宋" w:cs="仿宋"/>
                <w:sz w:val="32"/>
                <w:szCs w:val="32"/>
                <w:lang w:eastAsia="zh-CN"/>
              </w:rPr>
              <w:t>罚款人民币壹拾壹万玖仟柒佰元（¥</w:t>
            </w:r>
            <w:r>
              <w:rPr>
                <w:rFonts w:hint="eastAsia" w:ascii="仿宋" w:hAnsi="仿宋" w:eastAsia="仿宋" w:cs="仿宋"/>
                <w:sz w:val="32"/>
                <w:szCs w:val="32"/>
                <w:lang w:val="en-US" w:eastAsia="zh-CN"/>
              </w:rPr>
              <w:t>119700元</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sz w:val="24"/>
                <w:szCs w:val="24"/>
                <w:lang w:val="en-US" w:eastAsia="zh-CN"/>
              </w:rPr>
            </w:pPr>
            <w:r>
              <w:rPr>
                <w:rFonts w:hint="eastAsia" w:ascii="仿宋" w:hAnsi="仿宋" w:eastAsia="仿宋" w:cs="仿宋"/>
                <w:sz w:val="32"/>
                <w:szCs w:val="32"/>
                <w:lang w:val="en-US" w:eastAsia="zh-CN"/>
              </w:rPr>
              <w:t>2、将案件移送县公安机关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1719" w:type="dxa"/>
            <w:vAlign w:val="center"/>
          </w:tcPr>
          <w:p>
            <w:pPr>
              <w:jc w:val="center"/>
              <w:rPr>
                <w:rFonts w:hint="eastAsia" w:ascii="宋体" w:hAnsi="宋体" w:eastAsia="宋体" w:cs="宋体"/>
                <w:b/>
                <w:bCs/>
                <w:sz w:val="24"/>
                <w:szCs w:val="24"/>
                <w:lang w:eastAsia="zh-CN"/>
              </w:rPr>
            </w:pPr>
          </w:p>
          <w:p>
            <w:pPr>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处罚日期</w:t>
            </w:r>
          </w:p>
        </w:tc>
        <w:tc>
          <w:tcPr>
            <w:tcW w:w="2430" w:type="dxa"/>
            <w:vAlign w:val="center"/>
          </w:tcPr>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r>
              <w:rPr>
                <w:rFonts w:hint="eastAsia" w:ascii="宋体" w:hAnsi="宋体" w:cs="宋体"/>
                <w:sz w:val="24"/>
                <w:szCs w:val="24"/>
                <w:lang w:val="en-US" w:eastAsia="zh-CN"/>
              </w:rPr>
              <w:t>22</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18</w:t>
            </w:r>
            <w:r>
              <w:rPr>
                <w:rFonts w:hint="eastAsia" w:ascii="宋体" w:hAnsi="宋体" w:eastAsia="宋体" w:cs="宋体"/>
                <w:sz w:val="24"/>
                <w:szCs w:val="24"/>
                <w:lang w:val="en-US" w:eastAsia="zh-CN"/>
              </w:rPr>
              <w:t>日</w:t>
            </w:r>
          </w:p>
        </w:tc>
        <w:tc>
          <w:tcPr>
            <w:tcW w:w="1920" w:type="dxa"/>
            <w:vAlign w:val="center"/>
          </w:tcPr>
          <w:p>
            <w:pPr>
              <w:jc w:val="center"/>
              <w:rPr>
                <w:rFonts w:hint="eastAsia" w:ascii="宋体" w:hAnsi="宋体" w:eastAsia="宋体" w:cs="宋体"/>
                <w:b/>
                <w:bCs/>
                <w:sz w:val="24"/>
                <w:szCs w:val="24"/>
                <w:lang w:eastAsia="zh-CN"/>
              </w:rPr>
            </w:pPr>
          </w:p>
          <w:p>
            <w:pPr>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处罚决定书编号</w:t>
            </w:r>
          </w:p>
        </w:tc>
        <w:tc>
          <w:tcPr>
            <w:tcW w:w="2730" w:type="dxa"/>
            <w:vAlign w:val="top"/>
          </w:tcPr>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rPr>
            </w:pPr>
            <w:bookmarkStart w:id="0" w:name="_GoBack"/>
            <w:bookmarkEnd w:id="0"/>
            <w:r>
              <w:rPr>
                <w:rFonts w:hint="eastAsia" w:ascii="宋体" w:hAnsi="宋体" w:eastAsia="宋体" w:cs="宋体"/>
                <w:sz w:val="24"/>
                <w:szCs w:val="24"/>
                <w:lang w:val="en-US" w:eastAsia="zh-CN"/>
              </w:rPr>
              <w:t>陵综执（生态）罚</w:t>
            </w:r>
            <w:r>
              <w:rPr>
                <w:rFonts w:hint="eastAsia" w:ascii="宋体" w:hAnsi="宋体" w:cs="宋体"/>
                <w:sz w:val="24"/>
                <w:szCs w:val="24"/>
                <w:lang w:val="en-US" w:eastAsia="zh-CN"/>
              </w:rPr>
              <w:t>决字</w:t>
            </w:r>
            <w:r>
              <w:rPr>
                <w:rFonts w:hint="eastAsia" w:ascii="宋体" w:hAnsi="宋体" w:eastAsia="宋体" w:cs="宋体"/>
                <w:sz w:val="24"/>
                <w:szCs w:val="24"/>
                <w:lang w:val="en-US" w:eastAsia="zh-CN"/>
              </w:rPr>
              <w:t>〔202</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29</w:t>
            </w:r>
            <w:r>
              <w:rPr>
                <w:rFonts w:hint="eastAsia" w:ascii="宋体" w:hAnsi="宋体" w:eastAsia="宋体" w:cs="宋体"/>
                <w:sz w:val="24"/>
                <w:szCs w:val="24"/>
                <w:lang w:val="en-US" w:eastAsia="zh-CN"/>
              </w:rPr>
              <w:t>号</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ExZGQyYWEwZDZmNzc4Y2M5NmI4OTg2NWZhMjg5NGIifQ=="/>
  </w:docVars>
  <w:rsids>
    <w:rsidRoot w:val="00000000"/>
    <w:rsid w:val="0CF65554"/>
    <w:rsid w:val="1DFE03A7"/>
    <w:rsid w:val="27F32163"/>
    <w:rsid w:val="2D607FEB"/>
    <w:rsid w:val="35F8605C"/>
    <w:rsid w:val="3FE80F0E"/>
    <w:rsid w:val="5BA301A4"/>
    <w:rsid w:val="5E082139"/>
    <w:rsid w:val="6B612C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崖州区</Company>
  <Pages>2</Pages>
  <Words>392</Words>
  <Characters>433</Characters>
  <Lines>0</Lines>
  <Paragraphs>0</Paragraphs>
  <TotalTime>26</TotalTime>
  <ScaleCrop>false</ScaleCrop>
  <LinksUpToDate>false</LinksUpToDate>
  <CharactersWithSpaces>442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2020-04-13T02:28:00Z</dcterms:created>
  <dc:creator>Administrator</dc:creator>
  <cp:lastModifiedBy>Administrator</cp:lastModifiedBy>
  <cp:lastPrinted>2020-04-13T03:27:00Z</cp:lastPrinted>
  <dcterms:modified xsi:type="dcterms:W3CDTF">2022-09-21T01:53:38Z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E55443C214D9457984DDAF8C0D3F42AF</vt:lpwstr>
  </property>
</Properties>
</file>