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fill="FFFFFF"/>
          <w:lang w:val="en-US" w:eastAsia="zh-CN" w:bidi="ar"/>
        </w:rPr>
        <w:t>陵水黎族自治县审计局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91919"/>
          <w:spacing w:val="0"/>
          <w:kern w:val="0"/>
          <w:sz w:val="44"/>
          <w:szCs w:val="44"/>
          <w:shd w:val="clear" w:fill="FFFFFF"/>
          <w:lang w:val="en-US" w:eastAsia="zh-CN" w:bidi="ar"/>
        </w:rPr>
        <w:t>召开审计整改督促会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2024年3月28日下午，县审计局召开审计整改督促会议，推动2022年度审计机关发现问题整改，会议由邓奇文同志主持，未及时完成整改单位参会。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会上，邓奇文同志向参会人员传达近期审计整改工作要求，各单位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参会人员逐一汇报整改工作中存在的问题，督促加快推进审计发现问题整改落到实处，提高审计整改质量和成效。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6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84455</wp:posOffset>
            </wp:positionV>
            <wp:extent cx="3948430" cy="2700020"/>
            <wp:effectExtent l="0" t="0" r="13970" b="5080"/>
            <wp:wrapTopAndBottom/>
            <wp:docPr id="1" name="图片 1" descr="微信图片_2024032917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91711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邓奇文同志强调，一是切实提高政治站位，充分认识审计整改工作的重要性。各责任单位主要领导作为第一责任人，要亲自管、亲自抓，增强落实审计整改的自觉性和主动性。二是抓紧审计整改工作，加快整改进度。召开审计整改工作督促会议，就是为了解决审计中发现的问题，压实整改责任，加强协调和领导。各单位、各部门应认真研究落实好整改事项，确保审计整改到位。三是对短时间难以整改到位的问题，要分析原因，研究解决问题办法，明确整改到位时限；对一些长期存在的“顽疾的问题，要精心把脉，梳理难点，找准痛点，坚持举一反三，标本兼治，做到治已病、防未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56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经督促，推动14个问题完成整改，</w:t>
      </w:r>
      <w:r>
        <w:rPr>
          <w:rFonts w:hint="default" w:ascii="仿宋_GB2312" w:hAnsi="仿宋_GB2312" w:eastAsia="仿宋_GB2312" w:cs="仿宋_GB2312"/>
          <w:i w:val="0"/>
          <w:caps w:val="0"/>
          <w:color w:val="191919"/>
          <w:spacing w:val="4"/>
          <w:kern w:val="2"/>
          <w:sz w:val="32"/>
          <w:szCs w:val="32"/>
          <w:shd w:val="clear" w:fill="FFFFFF"/>
          <w:lang w:val="en-US" w:eastAsia="zh-CN" w:bidi="ar-SA"/>
        </w:rPr>
        <w:t>2022年县级审计机关发现问题共544个，已完成整改527个，未完成整改17个，整改率97%。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13D0A"/>
    <w:rsid w:val="1A856A4F"/>
    <w:rsid w:val="330548AA"/>
    <w:rsid w:val="35735604"/>
    <w:rsid w:val="57275AA6"/>
    <w:rsid w:val="582C43C6"/>
    <w:rsid w:val="5D4F480C"/>
    <w:rsid w:val="7C08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2024-03-29T08:35:00Z</dcterms:created>
  <dc:creator>Lenovo</dc:creator>
  <cp:lastModifiedBy>Administrator</cp:lastModifiedBy>
  <cp:lastPrinted>2024-04-01T08:03:40Z</cp:lastPrinted>
  <dcterms:modified xsi:type="dcterms:W3CDTF">2024-04-01T08:09:10Z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