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1EE20" w14:textId="77777777" w:rsidR="009423BC" w:rsidRPr="008E5467" w:rsidRDefault="008E5467">
      <w:pPr>
        <w:spacing w:line="500" w:lineRule="exact"/>
        <w:jc w:val="center"/>
        <w:rPr>
          <w:rFonts w:ascii="新宋体" w:eastAsia="新宋体" w:hAnsi="新宋体"/>
          <w:b/>
          <w:bCs/>
          <w:sz w:val="28"/>
          <w:szCs w:val="28"/>
        </w:rPr>
      </w:pPr>
      <w:r w:rsidRPr="008E5467">
        <w:rPr>
          <w:rFonts w:ascii="新宋体" w:eastAsia="新宋体" w:hAnsi="新宋体" w:hint="eastAsia"/>
          <w:b/>
          <w:bCs/>
          <w:sz w:val="28"/>
          <w:szCs w:val="28"/>
        </w:rPr>
        <w:t>《</w:t>
      </w:r>
      <w:r w:rsidRPr="008E5467">
        <w:rPr>
          <w:rFonts w:ascii="新宋体" w:eastAsia="新宋体" w:hAnsi="新宋体" w:hint="eastAsia"/>
          <w:b/>
          <w:bCs/>
          <w:sz w:val="28"/>
          <w:szCs w:val="28"/>
          <w:lang w:val="zh-CN"/>
        </w:rPr>
        <w:t>海南智慧交通示范基地</w:t>
      </w:r>
      <w:r w:rsidRPr="008E5467">
        <w:rPr>
          <w:rFonts w:ascii="新宋体" w:eastAsia="新宋体" w:hAnsi="新宋体" w:hint="eastAsia"/>
          <w:b/>
          <w:bCs/>
          <w:sz w:val="28"/>
          <w:szCs w:val="28"/>
        </w:rPr>
        <w:t>》</w:t>
      </w:r>
    </w:p>
    <w:p w14:paraId="34890549" w14:textId="77777777" w:rsidR="009423BC" w:rsidRPr="008E5467" w:rsidRDefault="008E5467">
      <w:pPr>
        <w:spacing w:line="500" w:lineRule="exact"/>
        <w:jc w:val="center"/>
        <w:rPr>
          <w:rFonts w:ascii="新宋体" w:eastAsia="新宋体" w:hAnsi="新宋体"/>
          <w:b/>
          <w:bCs/>
          <w:sz w:val="28"/>
          <w:szCs w:val="28"/>
        </w:rPr>
      </w:pPr>
      <w:r w:rsidRPr="008E5467">
        <w:rPr>
          <w:rFonts w:ascii="新宋体" w:eastAsia="新宋体" w:hAnsi="新宋体"/>
          <w:b/>
          <w:bCs/>
          <w:sz w:val="28"/>
          <w:szCs w:val="28"/>
        </w:rPr>
        <w:t>规划公示说明</w:t>
      </w:r>
    </w:p>
    <w:p w14:paraId="079C9C30" w14:textId="77777777" w:rsidR="009423BC" w:rsidRPr="008E5467" w:rsidRDefault="009423BC">
      <w:pPr>
        <w:rPr>
          <w:rFonts w:ascii="新宋体" w:eastAsia="新宋体" w:hAnsi="新宋体"/>
          <w:sz w:val="24"/>
          <w:szCs w:val="24"/>
        </w:rPr>
      </w:pPr>
    </w:p>
    <w:p w14:paraId="1E2088AC" w14:textId="77777777" w:rsidR="009423BC" w:rsidRPr="008E5467" w:rsidRDefault="009423BC">
      <w:pPr>
        <w:rPr>
          <w:rFonts w:ascii="新宋体" w:eastAsia="新宋体" w:hAnsi="新宋体"/>
          <w:sz w:val="24"/>
          <w:szCs w:val="24"/>
        </w:rPr>
      </w:pPr>
    </w:p>
    <w:p w14:paraId="612800E7" w14:textId="77777777" w:rsidR="009423BC" w:rsidRPr="008E5467" w:rsidRDefault="008E5467">
      <w:pPr>
        <w:rPr>
          <w:rFonts w:ascii="新宋体" w:eastAsia="新宋体" w:hAnsi="新宋体"/>
          <w:b/>
          <w:sz w:val="24"/>
          <w:szCs w:val="24"/>
        </w:rPr>
      </w:pPr>
      <w:r w:rsidRPr="008E5467">
        <w:rPr>
          <w:rFonts w:ascii="新宋体" w:eastAsia="新宋体" w:hAnsi="新宋体" w:hint="eastAsia"/>
          <w:b/>
          <w:sz w:val="24"/>
          <w:szCs w:val="24"/>
        </w:rPr>
        <w:t>一、项目</w:t>
      </w:r>
      <w:r w:rsidRPr="008E5467">
        <w:rPr>
          <w:rFonts w:ascii="新宋体" w:eastAsia="新宋体" w:hAnsi="新宋体"/>
          <w:b/>
          <w:sz w:val="24"/>
          <w:szCs w:val="24"/>
        </w:rPr>
        <w:t>编制背景</w:t>
      </w:r>
    </w:p>
    <w:p w14:paraId="090B10EA" w14:textId="77777777" w:rsidR="001E7963" w:rsidRPr="008E5467" w:rsidRDefault="001E7963"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海南智慧交通示范基地”于2020年12月已取得土地证及用地规划许可证，项目拟通过对外招商将建成物业出租或出售给与智慧交通行业相关的上中下游企业和客户，吸引优质企业和客户落户项目；通过陵水智慧交通综合示范园的建设，辐射周边，逐步扩大应用范围，为陵水县智慧交通应用以及跨行业的产业发展提供亟需的前瞻性、基础性支撑服务，为海南省建成智慧岛争当示范先行作用。</w:t>
      </w:r>
    </w:p>
    <w:p w14:paraId="08949ED4" w14:textId="77777777" w:rsidR="001E7963" w:rsidRPr="008E5467" w:rsidRDefault="001E7963"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示范园区内主要建设智慧交通展示应用示范设施、综合配套服务用房以及智能网联汽车技术测试、应用演示、试乘试驾场地以及综合能源补给站等。</w:t>
      </w:r>
    </w:p>
    <w:p w14:paraId="489DD8DF" w14:textId="0E6C3E02" w:rsidR="001E7963" w:rsidRPr="008E5467" w:rsidRDefault="001E7963" w:rsidP="001E7963">
      <w:pPr>
        <w:spacing w:line="276" w:lineRule="auto"/>
        <w:ind w:firstLineChars="200" w:firstLine="480"/>
        <w:rPr>
          <w:rFonts w:ascii="新宋体" w:eastAsia="新宋体" w:hAnsi="新宋体" w:hint="eastAsia"/>
          <w:sz w:val="24"/>
          <w:szCs w:val="24"/>
        </w:rPr>
      </w:pPr>
      <w:r w:rsidRPr="008E5467">
        <w:rPr>
          <w:rFonts w:ascii="新宋体" w:eastAsia="新宋体" w:hAnsi="新宋体" w:hint="eastAsia"/>
          <w:sz w:val="24"/>
          <w:szCs w:val="24"/>
        </w:rPr>
        <w:t>项目将参照智慧交通模式，在项目用地内模拟道路测试，包括园区内部公交系统路段及园区外侧车行道路测试路段；园区内部公交系统路段采用微型无人驾驶公交车，在各栋楼入口处设置智能公交停靠站点，模拟无人驾驶智能停靠公交系统；园区外侧车行道路测试路段将模拟现实生活道路系统进行测试，</w:t>
      </w:r>
      <w:proofErr w:type="gramStart"/>
      <w:r w:rsidRPr="008E5467">
        <w:rPr>
          <w:rFonts w:ascii="新宋体" w:eastAsia="新宋体" w:hAnsi="新宋体" w:hint="eastAsia"/>
          <w:sz w:val="24"/>
          <w:szCs w:val="24"/>
        </w:rPr>
        <w:t>如汇车避让</w:t>
      </w:r>
      <w:proofErr w:type="gramEnd"/>
      <w:r w:rsidRPr="008E5467">
        <w:rPr>
          <w:rFonts w:ascii="新宋体" w:eastAsia="新宋体" w:hAnsi="新宋体" w:hint="eastAsia"/>
          <w:sz w:val="24"/>
          <w:szCs w:val="24"/>
        </w:rPr>
        <w:t>、紧急停车等功能。综合能源补给站，除接入电网系统提供电力能源外，同时考虑风力及太阳能发电系统，依靠清洁能源提供额外能源补给。</w:t>
      </w:r>
    </w:p>
    <w:p w14:paraId="5C1A69DD" w14:textId="6A95C324" w:rsidR="009423BC" w:rsidRPr="008E5467" w:rsidRDefault="001E7963"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本项目拟通过小范围智慧交通系统测试，为海南智慧交通系统发展事业做初步奠基。</w:t>
      </w:r>
    </w:p>
    <w:p w14:paraId="7C5C3925" w14:textId="77777777" w:rsidR="009423BC" w:rsidRPr="008E5467" w:rsidRDefault="008E5467" w:rsidP="001E7963">
      <w:pPr>
        <w:spacing w:line="276" w:lineRule="auto"/>
        <w:rPr>
          <w:rFonts w:ascii="新宋体" w:eastAsia="新宋体" w:hAnsi="新宋体"/>
          <w:b/>
          <w:sz w:val="24"/>
          <w:szCs w:val="24"/>
        </w:rPr>
      </w:pPr>
      <w:r w:rsidRPr="008E5467">
        <w:rPr>
          <w:rFonts w:ascii="新宋体" w:eastAsia="新宋体" w:hAnsi="新宋体" w:hint="eastAsia"/>
          <w:b/>
          <w:sz w:val="24"/>
          <w:szCs w:val="24"/>
        </w:rPr>
        <w:t>二、项目情况</w:t>
      </w:r>
    </w:p>
    <w:p w14:paraId="790935ED" w14:textId="77777777" w:rsidR="009423BC" w:rsidRPr="008E5467" w:rsidRDefault="008E5467" w:rsidP="001E7963">
      <w:pPr>
        <w:tabs>
          <w:tab w:val="left" w:pos="6457"/>
        </w:tabs>
        <w:spacing w:line="276" w:lineRule="auto"/>
        <w:rPr>
          <w:rFonts w:ascii="新宋体" w:eastAsia="新宋体" w:hAnsi="新宋体"/>
          <w:b/>
          <w:sz w:val="24"/>
          <w:szCs w:val="24"/>
        </w:rPr>
      </w:pPr>
      <w:r w:rsidRPr="008E5467">
        <w:rPr>
          <w:rFonts w:ascii="新宋体" w:eastAsia="新宋体" w:hAnsi="新宋体" w:hint="eastAsia"/>
          <w:b/>
          <w:sz w:val="24"/>
          <w:szCs w:val="24"/>
        </w:rPr>
        <w:tab/>
      </w:r>
    </w:p>
    <w:p w14:paraId="7166BE1B" w14:textId="77777777" w:rsidR="009423BC" w:rsidRPr="008E5467" w:rsidRDefault="008E5467" w:rsidP="001E7963">
      <w:pPr>
        <w:spacing w:line="276" w:lineRule="auto"/>
        <w:rPr>
          <w:rFonts w:ascii="新宋体" w:eastAsia="新宋体" w:hAnsi="新宋体"/>
          <w:b/>
          <w:sz w:val="24"/>
          <w:szCs w:val="24"/>
        </w:rPr>
      </w:pPr>
      <w:r w:rsidRPr="008E5467">
        <w:rPr>
          <w:rFonts w:ascii="新宋体" w:eastAsia="新宋体" w:hAnsi="新宋体"/>
          <w:b/>
          <w:sz w:val="24"/>
          <w:szCs w:val="24"/>
        </w:rPr>
        <w:t>1</w:t>
      </w:r>
      <w:r w:rsidRPr="008E5467">
        <w:rPr>
          <w:rFonts w:ascii="新宋体" w:eastAsia="新宋体" w:hAnsi="新宋体"/>
          <w:b/>
          <w:sz w:val="24"/>
          <w:szCs w:val="24"/>
        </w:rPr>
        <w:t>、</w:t>
      </w:r>
      <w:r w:rsidRPr="008E5467">
        <w:rPr>
          <w:rFonts w:ascii="新宋体" w:eastAsia="新宋体" w:hAnsi="新宋体" w:hint="eastAsia"/>
          <w:b/>
          <w:sz w:val="24"/>
          <w:szCs w:val="24"/>
        </w:rPr>
        <w:t>区位与规划范围</w:t>
      </w:r>
    </w:p>
    <w:p w14:paraId="0D97F923"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本项目地点位于海南省陵水县英州镇土福湾，气候宜人，风景优美。</w:t>
      </w:r>
    </w:p>
    <w:p w14:paraId="1A3D79C7"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总规划用地面积</w:t>
      </w:r>
      <w:r w:rsidRPr="008E5467">
        <w:rPr>
          <w:rFonts w:ascii="新宋体" w:eastAsia="新宋体" w:hAnsi="新宋体" w:hint="eastAsia"/>
          <w:sz w:val="24"/>
          <w:szCs w:val="24"/>
        </w:rPr>
        <w:t>：</w:t>
      </w:r>
      <w:r w:rsidRPr="008E5467">
        <w:rPr>
          <w:rFonts w:ascii="新宋体" w:eastAsia="新宋体" w:hAnsi="新宋体" w:hint="eastAsia"/>
          <w:sz w:val="24"/>
          <w:szCs w:val="24"/>
        </w:rPr>
        <w:t>20000</w:t>
      </w:r>
      <w:r w:rsidRPr="008E5467">
        <w:rPr>
          <w:rFonts w:ascii="新宋体" w:eastAsia="新宋体" w:hAnsi="新宋体" w:hint="eastAsia"/>
          <w:sz w:val="24"/>
          <w:szCs w:val="24"/>
        </w:rPr>
        <w:t>㎡</w:t>
      </w:r>
      <w:r w:rsidRPr="008E5467">
        <w:rPr>
          <w:rFonts w:ascii="新宋体" w:eastAsia="新宋体" w:hAnsi="新宋体" w:hint="eastAsia"/>
          <w:sz w:val="24"/>
          <w:szCs w:val="24"/>
        </w:rPr>
        <w:t>;</w:t>
      </w:r>
      <w:r w:rsidRPr="008E5467">
        <w:rPr>
          <w:rFonts w:ascii="新宋体" w:eastAsia="新宋体" w:hAnsi="新宋体" w:hint="eastAsia"/>
          <w:sz w:val="24"/>
          <w:szCs w:val="24"/>
        </w:rPr>
        <w:t>本次一期总用地面积为：</w:t>
      </w:r>
      <w:r w:rsidRPr="008E5467">
        <w:rPr>
          <w:rFonts w:ascii="新宋体" w:eastAsia="新宋体" w:hAnsi="新宋体" w:hint="eastAsia"/>
          <w:sz w:val="24"/>
          <w:szCs w:val="24"/>
        </w:rPr>
        <w:t>16835.40</w:t>
      </w:r>
      <w:r w:rsidRPr="008E5467">
        <w:rPr>
          <w:rFonts w:ascii="新宋体" w:eastAsia="新宋体" w:hAnsi="新宋体" w:hint="eastAsia"/>
          <w:sz w:val="24"/>
          <w:szCs w:val="24"/>
        </w:rPr>
        <w:t>㎡</w:t>
      </w:r>
      <w:r w:rsidRPr="008E5467">
        <w:rPr>
          <w:rFonts w:ascii="新宋体" w:eastAsia="新宋体" w:hAnsi="新宋体" w:hint="eastAsia"/>
          <w:sz w:val="24"/>
          <w:szCs w:val="24"/>
        </w:rPr>
        <w:t>。</w:t>
      </w:r>
    </w:p>
    <w:p w14:paraId="43757466" w14:textId="77777777" w:rsidR="009423BC" w:rsidRPr="008E5467" w:rsidRDefault="009423BC" w:rsidP="001E7963">
      <w:pPr>
        <w:spacing w:line="276" w:lineRule="auto"/>
        <w:ind w:firstLineChars="200" w:firstLine="480"/>
        <w:rPr>
          <w:rFonts w:ascii="新宋体" w:eastAsia="新宋体" w:hAnsi="新宋体"/>
          <w:sz w:val="24"/>
          <w:szCs w:val="24"/>
        </w:rPr>
      </w:pPr>
    </w:p>
    <w:p w14:paraId="0BFF543C" w14:textId="77777777" w:rsidR="009423BC" w:rsidRPr="008E5467" w:rsidRDefault="008E5467" w:rsidP="001E7963">
      <w:pPr>
        <w:spacing w:line="276" w:lineRule="auto"/>
        <w:rPr>
          <w:rFonts w:ascii="新宋体" w:eastAsia="新宋体" w:hAnsi="新宋体"/>
          <w:b/>
          <w:sz w:val="24"/>
          <w:szCs w:val="24"/>
        </w:rPr>
      </w:pPr>
      <w:r w:rsidRPr="008E5467">
        <w:rPr>
          <w:rFonts w:ascii="新宋体" w:eastAsia="新宋体" w:hAnsi="新宋体"/>
          <w:b/>
          <w:sz w:val="24"/>
          <w:szCs w:val="24"/>
        </w:rPr>
        <w:t>2</w:t>
      </w:r>
      <w:r w:rsidRPr="008E5467">
        <w:rPr>
          <w:rFonts w:ascii="新宋体" w:eastAsia="新宋体" w:hAnsi="新宋体"/>
          <w:b/>
          <w:sz w:val="24"/>
          <w:szCs w:val="24"/>
        </w:rPr>
        <w:t>、规划原则</w:t>
      </w:r>
    </w:p>
    <w:p w14:paraId="5D4F39D7" w14:textId="77777777" w:rsidR="009423BC" w:rsidRPr="008E5467" w:rsidRDefault="008E5467" w:rsidP="001E7963">
      <w:pPr>
        <w:pStyle w:val="a8"/>
        <w:spacing w:line="276" w:lineRule="auto"/>
        <w:ind w:firstLineChars="0" w:firstLine="0"/>
        <w:rPr>
          <w:rFonts w:ascii="新宋体" w:eastAsia="新宋体" w:hAnsi="新宋体"/>
          <w:sz w:val="24"/>
          <w:szCs w:val="24"/>
        </w:rPr>
      </w:pPr>
      <w:r w:rsidRPr="008E5467">
        <w:rPr>
          <w:rFonts w:ascii="新宋体" w:eastAsia="新宋体" w:hAnsi="新宋体" w:hint="eastAsia"/>
          <w:sz w:val="24"/>
          <w:szCs w:val="24"/>
        </w:rPr>
        <w:t>因地制宜原则，可持续发展原则，以人为本原则，美学原则，高起点、高标准、高质量的设计原则。</w:t>
      </w:r>
    </w:p>
    <w:p w14:paraId="436AE836" w14:textId="77777777" w:rsidR="009423BC" w:rsidRPr="008E5467" w:rsidRDefault="009423BC" w:rsidP="001E7963">
      <w:pPr>
        <w:spacing w:line="276" w:lineRule="auto"/>
        <w:rPr>
          <w:rFonts w:ascii="新宋体" w:eastAsia="新宋体" w:hAnsi="新宋体"/>
          <w:sz w:val="24"/>
          <w:szCs w:val="24"/>
        </w:rPr>
      </w:pPr>
    </w:p>
    <w:p w14:paraId="775B4A2A" w14:textId="77777777" w:rsidR="009423BC" w:rsidRPr="008E5467" w:rsidRDefault="009423BC" w:rsidP="001E7963">
      <w:pPr>
        <w:spacing w:line="276" w:lineRule="auto"/>
        <w:rPr>
          <w:rFonts w:ascii="新宋体" w:eastAsia="新宋体" w:hAnsi="新宋体"/>
          <w:b/>
          <w:sz w:val="24"/>
          <w:szCs w:val="24"/>
        </w:rPr>
      </w:pPr>
    </w:p>
    <w:p w14:paraId="04391257" w14:textId="77777777" w:rsidR="009423BC" w:rsidRPr="008E5467" w:rsidRDefault="008E5467" w:rsidP="001E7963">
      <w:pPr>
        <w:spacing w:line="276" w:lineRule="auto"/>
        <w:rPr>
          <w:rFonts w:ascii="新宋体" w:eastAsia="新宋体" w:hAnsi="新宋体"/>
          <w:b/>
          <w:sz w:val="24"/>
          <w:szCs w:val="24"/>
        </w:rPr>
      </w:pPr>
      <w:r w:rsidRPr="008E5467">
        <w:rPr>
          <w:rFonts w:ascii="新宋体" w:eastAsia="新宋体" w:hAnsi="新宋体"/>
          <w:b/>
          <w:sz w:val="24"/>
          <w:szCs w:val="24"/>
        </w:rPr>
        <w:t>3</w:t>
      </w:r>
      <w:r w:rsidRPr="008E5467">
        <w:rPr>
          <w:rFonts w:ascii="新宋体" w:eastAsia="新宋体" w:hAnsi="新宋体"/>
          <w:b/>
          <w:sz w:val="24"/>
          <w:szCs w:val="24"/>
        </w:rPr>
        <w:t>、</w:t>
      </w:r>
      <w:r w:rsidRPr="008E5467">
        <w:rPr>
          <w:rFonts w:ascii="新宋体" w:eastAsia="新宋体" w:hAnsi="新宋体" w:hint="eastAsia"/>
          <w:b/>
          <w:sz w:val="24"/>
          <w:szCs w:val="24"/>
        </w:rPr>
        <w:t>规划依据</w:t>
      </w:r>
    </w:p>
    <w:p w14:paraId="1C81486F" w14:textId="77777777" w:rsidR="009423BC" w:rsidRPr="008E5467" w:rsidRDefault="008E5467" w:rsidP="001E7963">
      <w:pPr>
        <w:spacing w:line="276" w:lineRule="auto"/>
        <w:ind w:firstLineChars="200" w:firstLine="480"/>
        <w:rPr>
          <w:rFonts w:ascii="新宋体" w:eastAsia="新宋体" w:hAnsi="新宋体"/>
          <w:sz w:val="24"/>
          <w:szCs w:val="24"/>
        </w:rPr>
      </w:pPr>
      <w:bookmarkStart w:id="0" w:name="_Toc532813076"/>
      <w:r w:rsidRPr="008E5467">
        <w:rPr>
          <w:rFonts w:ascii="新宋体" w:eastAsia="新宋体" w:hAnsi="新宋体" w:hint="eastAsia"/>
          <w:sz w:val="24"/>
          <w:szCs w:val="24"/>
        </w:rPr>
        <w:t>1</w:t>
      </w:r>
      <w:r w:rsidRPr="008E5467">
        <w:rPr>
          <w:rFonts w:ascii="新宋体" w:eastAsia="新宋体" w:hAnsi="新宋体" w:hint="eastAsia"/>
          <w:sz w:val="24"/>
          <w:szCs w:val="24"/>
        </w:rPr>
        <w:t>、《中华人民共和国城乡规划法》</w:t>
      </w:r>
    </w:p>
    <w:p w14:paraId="26C47FFA"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2</w:t>
      </w:r>
      <w:r w:rsidRPr="008E5467">
        <w:rPr>
          <w:rFonts w:ascii="新宋体" w:eastAsia="新宋体" w:hAnsi="新宋体" w:hint="eastAsia"/>
          <w:sz w:val="24"/>
          <w:szCs w:val="24"/>
        </w:rPr>
        <w:t>、《城市规划编制办法》（</w:t>
      </w:r>
      <w:r w:rsidRPr="008E5467">
        <w:rPr>
          <w:rFonts w:ascii="新宋体" w:eastAsia="新宋体" w:hAnsi="新宋体" w:hint="eastAsia"/>
          <w:sz w:val="24"/>
          <w:szCs w:val="24"/>
        </w:rPr>
        <w:t>2006</w:t>
      </w:r>
      <w:r w:rsidRPr="008E5467">
        <w:rPr>
          <w:rFonts w:ascii="新宋体" w:eastAsia="新宋体" w:hAnsi="新宋体" w:hint="eastAsia"/>
          <w:sz w:val="24"/>
          <w:szCs w:val="24"/>
        </w:rPr>
        <w:t>年</w:t>
      </w:r>
      <w:r w:rsidRPr="008E5467">
        <w:rPr>
          <w:rFonts w:ascii="新宋体" w:eastAsia="新宋体" w:hAnsi="新宋体" w:hint="eastAsia"/>
          <w:sz w:val="24"/>
          <w:szCs w:val="24"/>
        </w:rPr>
        <w:t>4</w:t>
      </w:r>
      <w:r w:rsidRPr="008E5467">
        <w:rPr>
          <w:rFonts w:ascii="新宋体" w:eastAsia="新宋体" w:hAnsi="新宋体" w:hint="eastAsia"/>
          <w:sz w:val="24"/>
          <w:szCs w:val="24"/>
        </w:rPr>
        <w:t>月</w:t>
      </w:r>
      <w:r w:rsidRPr="008E5467">
        <w:rPr>
          <w:rFonts w:ascii="新宋体" w:eastAsia="新宋体" w:hAnsi="新宋体" w:hint="eastAsia"/>
          <w:sz w:val="24"/>
          <w:szCs w:val="24"/>
        </w:rPr>
        <w:t>1</w:t>
      </w:r>
      <w:r w:rsidRPr="008E5467">
        <w:rPr>
          <w:rFonts w:ascii="新宋体" w:eastAsia="新宋体" w:hAnsi="新宋体" w:hint="eastAsia"/>
          <w:sz w:val="24"/>
          <w:szCs w:val="24"/>
        </w:rPr>
        <w:t>日）</w:t>
      </w:r>
    </w:p>
    <w:p w14:paraId="5B6E4F65"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3</w:t>
      </w:r>
      <w:r w:rsidRPr="008E5467">
        <w:rPr>
          <w:rFonts w:ascii="新宋体" w:eastAsia="新宋体" w:hAnsi="新宋体" w:hint="eastAsia"/>
          <w:sz w:val="24"/>
          <w:szCs w:val="24"/>
        </w:rPr>
        <w:t>、《城市规划编制办法实施细则》（</w:t>
      </w:r>
      <w:r w:rsidRPr="008E5467">
        <w:rPr>
          <w:rFonts w:ascii="新宋体" w:eastAsia="新宋体" w:hAnsi="新宋体" w:hint="eastAsia"/>
          <w:sz w:val="24"/>
          <w:szCs w:val="24"/>
        </w:rPr>
        <w:t>1995</w:t>
      </w:r>
      <w:r w:rsidRPr="008E5467">
        <w:rPr>
          <w:rFonts w:ascii="新宋体" w:eastAsia="新宋体" w:hAnsi="新宋体" w:hint="eastAsia"/>
          <w:sz w:val="24"/>
          <w:szCs w:val="24"/>
        </w:rPr>
        <w:t>年</w:t>
      </w:r>
      <w:r w:rsidRPr="008E5467">
        <w:rPr>
          <w:rFonts w:ascii="新宋体" w:eastAsia="新宋体" w:hAnsi="新宋体" w:hint="eastAsia"/>
          <w:sz w:val="24"/>
          <w:szCs w:val="24"/>
        </w:rPr>
        <w:t>6</w:t>
      </w:r>
      <w:r w:rsidRPr="008E5467">
        <w:rPr>
          <w:rFonts w:ascii="新宋体" w:eastAsia="新宋体" w:hAnsi="新宋体" w:hint="eastAsia"/>
          <w:sz w:val="24"/>
          <w:szCs w:val="24"/>
        </w:rPr>
        <w:t>月</w:t>
      </w:r>
      <w:r w:rsidRPr="008E5467">
        <w:rPr>
          <w:rFonts w:ascii="新宋体" w:eastAsia="新宋体" w:hAnsi="新宋体" w:hint="eastAsia"/>
          <w:sz w:val="24"/>
          <w:szCs w:val="24"/>
        </w:rPr>
        <w:t>8</w:t>
      </w:r>
      <w:r w:rsidRPr="008E5467">
        <w:rPr>
          <w:rFonts w:ascii="新宋体" w:eastAsia="新宋体" w:hAnsi="新宋体" w:hint="eastAsia"/>
          <w:sz w:val="24"/>
          <w:szCs w:val="24"/>
        </w:rPr>
        <w:t>日）</w:t>
      </w:r>
    </w:p>
    <w:p w14:paraId="31E8AAA9"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4</w:t>
      </w:r>
      <w:r w:rsidRPr="008E5467">
        <w:rPr>
          <w:rFonts w:ascii="新宋体" w:eastAsia="新宋体" w:hAnsi="新宋体" w:hint="eastAsia"/>
          <w:sz w:val="24"/>
          <w:szCs w:val="24"/>
        </w:rPr>
        <w:t>、《民用建筑设计统一标准》（</w:t>
      </w:r>
      <w:r w:rsidRPr="008E5467">
        <w:rPr>
          <w:rFonts w:ascii="新宋体" w:eastAsia="新宋体" w:hAnsi="新宋体" w:hint="eastAsia"/>
          <w:sz w:val="24"/>
          <w:szCs w:val="24"/>
        </w:rPr>
        <w:t>GB50352-2019</w:t>
      </w:r>
      <w:r w:rsidRPr="008E5467">
        <w:rPr>
          <w:rFonts w:ascii="新宋体" w:eastAsia="新宋体" w:hAnsi="新宋体" w:hint="eastAsia"/>
          <w:sz w:val="24"/>
          <w:szCs w:val="24"/>
        </w:rPr>
        <w:t>）</w:t>
      </w:r>
    </w:p>
    <w:p w14:paraId="45E7EE7C"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5</w:t>
      </w:r>
      <w:r w:rsidRPr="008E5467">
        <w:rPr>
          <w:rFonts w:ascii="新宋体" w:eastAsia="新宋体" w:hAnsi="新宋体" w:hint="eastAsia"/>
          <w:sz w:val="24"/>
          <w:szCs w:val="24"/>
        </w:rPr>
        <w:t>、《城市道路交通规划设计规范》（</w:t>
      </w:r>
      <w:r w:rsidRPr="008E5467">
        <w:rPr>
          <w:rFonts w:ascii="新宋体" w:eastAsia="新宋体" w:hAnsi="新宋体" w:hint="eastAsia"/>
          <w:sz w:val="24"/>
          <w:szCs w:val="24"/>
        </w:rPr>
        <w:t>GB50220-95</w:t>
      </w:r>
      <w:r w:rsidRPr="008E5467">
        <w:rPr>
          <w:rFonts w:ascii="新宋体" w:eastAsia="新宋体" w:hAnsi="新宋体" w:hint="eastAsia"/>
          <w:sz w:val="24"/>
          <w:szCs w:val="24"/>
        </w:rPr>
        <w:t>）</w:t>
      </w:r>
    </w:p>
    <w:p w14:paraId="6DB4E3C2"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6</w:t>
      </w:r>
      <w:r w:rsidRPr="008E5467">
        <w:rPr>
          <w:rFonts w:ascii="新宋体" w:eastAsia="新宋体" w:hAnsi="新宋体" w:hint="eastAsia"/>
          <w:sz w:val="24"/>
          <w:szCs w:val="24"/>
        </w:rPr>
        <w:t>、《无障碍设计规范》（</w:t>
      </w:r>
      <w:r w:rsidRPr="008E5467">
        <w:rPr>
          <w:rFonts w:ascii="新宋体" w:eastAsia="新宋体" w:hAnsi="新宋体" w:hint="eastAsia"/>
          <w:sz w:val="24"/>
          <w:szCs w:val="24"/>
        </w:rPr>
        <w:t>GB 50763-2012</w:t>
      </w:r>
      <w:r w:rsidRPr="008E5467">
        <w:rPr>
          <w:rFonts w:ascii="新宋体" w:eastAsia="新宋体" w:hAnsi="新宋体" w:hint="eastAsia"/>
          <w:sz w:val="24"/>
          <w:szCs w:val="24"/>
        </w:rPr>
        <w:t>）</w:t>
      </w:r>
    </w:p>
    <w:p w14:paraId="4F928C13"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lastRenderedPageBreak/>
        <w:t>7</w:t>
      </w:r>
      <w:r w:rsidRPr="008E5467">
        <w:rPr>
          <w:rFonts w:ascii="新宋体" w:eastAsia="新宋体" w:hAnsi="新宋体" w:hint="eastAsia"/>
          <w:sz w:val="24"/>
          <w:szCs w:val="24"/>
        </w:rPr>
        <w:t>、《海口市技术规划管理技术规定（</w:t>
      </w:r>
      <w:r w:rsidRPr="008E5467">
        <w:rPr>
          <w:rFonts w:ascii="新宋体" w:eastAsia="新宋体" w:hAnsi="新宋体" w:hint="eastAsia"/>
          <w:sz w:val="24"/>
          <w:szCs w:val="24"/>
        </w:rPr>
        <w:t>2015</w:t>
      </w:r>
      <w:r w:rsidRPr="008E5467">
        <w:rPr>
          <w:rFonts w:ascii="新宋体" w:eastAsia="新宋体" w:hAnsi="新宋体" w:hint="eastAsia"/>
          <w:sz w:val="24"/>
          <w:szCs w:val="24"/>
        </w:rPr>
        <w:t>）》（征求意见稿）</w:t>
      </w:r>
    </w:p>
    <w:p w14:paraId="4414A5D2"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8</w:t>
      </w:r>
      <w:r w:rsidRPr="008E5467">
        <w:rPr>
          <w:rFonts w:ascii="新宋体" w:eastAsia="新宋体" w:hAnsi="新宋体" w:hint="eastAsia"/>
          <w:sz w:val="24"/>
          <w:szCs w:val="24"/>
        </w:rPr>
        <w:t>、《车库建筑设计规范》（</w:t>
      </w:r>
      <w:r w:rsidRPr="008E5467">
        <w:rPr>
          <w:rFonts w:ascii="新宋体" w:eastAsia="新宋体" w:hAnsi="新宋体" w:hint="eastAsia"/>
          <w:sz w:val="24"/>
          <w:szCs w:val="24"/>
        </w:rPr>
        <w:t>JGJ100-2015</w:t>
      </w:r>
      <w:r w:rsidRPr="008E5467">
        <w:rPr>
          <w:rFonts w:ascii="新宋体" w:eastAsia="新宋体" w:hAnsi="新宋体" w:hint="eastAsia"/>
          <w:sz w:val="24"/>
          <w:szCs w:val="24"/>
        </w:rPr>
        <w:t>）</w:t>
      </w:r>
    </w:p>
    <w:p w14:paraId="672A38DC"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9</w:t>
      </w:r>
      <w:r w:rsidRPr="008E5467">
        <w:rPr>
          <w:rFonts w:ascii="新宋体" w:eastAsia="新宋体" w:hAnsi="新宋体" w:hint="eastAsia"/>
          <w:sz w:val="24"/>
          <w:szCs w:val="24"/>
        </w:rPr>
        <w:t>、《建筑设计防火规范》（</w:t>
      </w:r>
      <w:r w:rsidRPr="008E5467">
        <w:rPr>
          <w:rFonts w:ascii="新宋体" w:eastAsia="新宋体" w:hAnsi="新宋体" w:hint="eastAsia"/>
          <w:sz w:val="24"/>
          <w:szCs w:val="24"/>
        </w:rPr>
        <w:t>GB50016-2014</w:t>
      </w:r>
      <w:r w:rsidRPr="008E5467">
        <w:rPr>
          <w:rFonts w:ascii="新宋体" w:eastAsia="新宋体" w:hAnsi="新宋体" w:hint="eastAsia"/>
          <w:sz w:val="24"/>
          <w:szCs w:val="24"/>
        </w:rPr>
        <w:t>）</w:t>
      </w:r>
    </w:p>
    <w:p w14:paraId="59D44C60"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10</w:t>
      </w:r>
      <w:r w:rsidRPr="008E5467">
        <w:rPr>
          <w:rFonts w:ascii="新宋体" w:eastAsia="新宋体" w:hAnsi="新宋体" w:hint="eastAsia"/>
          <w:sz w:val="24"/>
          <w:szCs w:val="24"/>
        </w:rPr>
        <w:t>、《办公建筑设计标准》（</w:t>
      </w:r>
      <w:r w:rsidRPr="008E5467">
        <w:rPr>
          <w:rFonts w:ascii="新宋体" w:eastAsia="新宋体" w:hAnsi="新宋体" w:hint="eastAsia"/>
          <w:sz w:val="24"/>
          <w:szCs w:val="24"/>
        </w:rPr>
        <w:t>JGJ</w:t>
      </w:r>
      <w:r w:rsidRPr="008E5467">
        <w:rPr>
          <w:rFonts w:ascii="新宋体" w:eastAsia="新宋体" w:hAnsi="新宋体" w:hint="eastAsia"/>
          <w:sz w:val="24"/>
          <w:szCs w:val="24"/>
        </w:rPr>
        <w:t>／</w:t>
      </w:r>
      <w:r w:rsidRPr="008E5467">
        <w:rPr>
          <w:rFonts w:ascii="新宋体" w:eastAsia="新宋体" w:hAnsi="新宋体" w:hint="eastAsia"/>
          <w:sz w:val="24"/>
          <w:szCs w:val="24"/>
        </w:rPr>
        <w:t>T</w:t>
      </w:r>
      <w:r w:rsidRPr="008E5467">
        <w:rPr>
          <w:rFonts w:ascii="新宋体" w:eastAsia="新宋体" w:hAnsi="新宋体" w:hint="eastAsia"/>
          <w:sz w:val="24"/>
          <w:szCs w:val="24"/>
        </w:rPr>
        <w:t> </w:t>
      </w:r>
      <w:r w:rsidRPr="008E5467">
        <w:rPr>
          <w:rFonts w:ascii="新宋体" w:eastAsia="新宋体" w:hAnsi="新宋体" w:hint="eastAsia"/>
          <w:sz w:val="24"/>
          <w:szCs w:val="24"/>
        </w:rPr>
        <w:t>67-2019</w:t>
      </w:r>
      <w:r w:rsidRPr="008E5467">
        <w:rPr>
          <w:rFonts w:ascii="新宋体" w:eastAsia="新宋体" w:hAnsi="新宋体" w:hint="eastAsia"/>
          <w:sz w:val="24"/>
          <w:szCs w:val="24"/>
        </w:rPr>
        <w:t>）</w:t>
      </w:r>
    </w:p>
    <w:p w14:paraId="4082F3C3"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11</w:t>
      </w:r>
      <w:r w:rsidRPr="008E5467">
        <w:rPr>
          <w:rFonts w:ascii="新宋体" w:eastAsia="新宋体" w:hAnsi="新宋体" w:hint="eastAsia"/>
          <w:sz w:val="24"/>
          <w:szCs w:val="24"/>
        </w:rPr>
        <w:t>、《加强城市设计与风貌管理的通知》琼府</w:t>
      </w:r>
      <w:r w:rsidRPr="008E5467">
        <w:rPr>
          <w:rFonts w:ascii="新宋体" w:eastAsia="新宋体" w:hAnsi="新宋体" w:hint="eastAsia"/>
          <w:sz w:val="24"/>
          <w:szCs w:val="24"/>
        </w:rPr>
        <w:t>[2017]15</w:t>
      </w:r>
      <w:r w:rsidRPr="008E5467">
        <w:rPr>
          <w:rFonts w:ascii="新宋体" w:eastAsia="新宋体" w:hAnsi="新宋体" w:hint="eastAsia"/>
          <w:sz w:val="24"/>
          <w:szCs w:val="24"/>
        </w:rPr>
        <w:t>号</w:t>
      </w:r>
    </w:p>
    <w:p w14:paraId="7ACE6776"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12</w:t>
      </w:r>
      <w:r w:rsidRPr="008E5467">
        <w:rPr>
          <w:rFonts w:ascii="新宋体" w:eastAsia="新宋体" w:hAnsi="新宋体" w:hint="eastAsia"/>
          <w:sz w:val="24"/>
          <w:szCs w:val="24"/>
        </w:rPr>
        <w:t>、《海南省电动汽车充电基本设施规划（</w:t>
      </w:r>
      <w:r w:rsidRPr="008E5467">
        <w:rPr>
          <w:rFonts w:ascii="新宋体" w:eastAsia="新宋体" w:hAnsi="新宋体" w:hint="eastAsia"/>
          <w:sz w:val="24"/>
          <w:szCs w:val="24"/>
        </w:rPr>
        <w:t>2019-2030</w:t>
      </w:r>
      <w:r w:rsidRPr="008E5467">
        <w:rPr>
          <w:rFonts w:ascii="新宋体" w:eastAsia="新宋体" w:hAnsi="新宋体" w:hint="eastAsia"/>
          <w:sz w:val="24"/>
          <w:szCs w:val="24"/>
        </w:rPr>
        <w:t>）》</w:t>
      </w:r>
    </w:p>
    <w:p w14:paraId="5B642216" w14:textId="77777777" w:rsidR="009423BC" w:rsidRPr="008E5467" w:rsidRDefault="008E5467" w:rsidP="001E7963">
      <w:pPr>
        <w:spacing w:line="276" w:lineRule="auto"/>
        <w:ind w:leftChars="228" w:left="959" w:hangingChars="200" w:hanging="480"/>
        <w:rPr>
          <w:rFonts w:ascii="新宋体" w:eastAsia="新宋体" w:hAnsi="新宋体"/>
          <w:sz w:val="24"/>
          <w:szCs w:val="24"/>
        </w:rPr>
      </w:pPr>
      <w:r w:rsidRPr="008E5467">
        <w:rPr>
          <w:rFonts w:ascii="新宋体" w:eastAsia="新宋体" w:hAnsi="新宋体" w:hint="eastAsia"/>
          <w:sz w:val="24"/>
          <w:szCs w:val="24"/>
        </w:rPr>
        <w:t>13</w:t>
      </w:r>
      <w:r w:rsidRPr="008E5467">
        <w:rPr>
          <w:rFonts w:ascii="新宋体" w:eastAsia="新宋体" w:hAnsi="新宋体" w:hint="eastAsia"/>
          <w:sz w:val="24"/>
          <w:szCs w:val="24"/>
        </w:rPr>
        <w:t>、国家相关规划设计规范及海南省、陵水县相关地方法规、标准及技术规定</w:t>
      </w:r>
    </w:p>
    <w:p w14:paraId="2B7C8886"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14</w:t>
      </w:r>
      <w:r w:rsidRPr="008E5467">
        <w:rPr>
          <w:rFonts w:ascii="新宋体" w:eastAsia="新宋体" w:hAnsi="新宋体" w:hint="eastAsia"/>
          <w:sz w:val="24"/>
          <w:szCs w:val="24"/>
        </w:rPr>
        <w:t>、业主提供的任务书及其他协调沟通文件</w:t>
      </w:r>
      <w:bookmarkEnd w:id="0"/>
    </w:p>
    <w:p w14:paraId="638E510C" w14:textId="77777777" w:rsidR="009423BC" w:rsidRPr="008E5467" w:rsidRDefault="009423BC" w:rsidP="001E7963">
      <w:pPr>
        <w:spacing w:line="276" w:lineRule="auto"/>
        <w:rPr>
          <w:rFonts w:ascii="新宋体" w:eastAsia="新宋体" w:hAnsi="新宋体"/>
          <w:sz w:val="24"/>
          <w:szCs w:val="24"/>
        </w:rPr>
      </w:pPr>
    </w:p>
    <w:p w14:paraId="65C8276D" w14:textId="77777777" w:rsidR="009423BC" w:rsidRPr="008E5467" w:rsidRDefault="008E5467" w:rsidP="001E7963">
      <w:pPr>
        <w:spacing w:line="276" w:lineRule="auto"/>
        <w:rPr>
          <w:rFonts w:ascii="新宋体" w:eastAsia="新宋体" w:hAnsi="新宋体"/>
          <w:sz w:val="24"/>
          <w:szCs w:val="24"/>
        </w:rPr>
      </w:pPr>
      <w:r w:rsidRPr="008E5467">
        <w:rPr>
          <w:rFonts w:ascii="新宋体" w:eastAsia="新宋体" w:hAnsi="新宋体" w:hint="eastAsia"/>
          <w:b/>
          <w:sz w:val="24"/>
          <w:szCs w:val="24"/>
        </w:rPr>
        <w:t>三、主要规划成果内容</w:t>
      </w:r>
    </w:p>
    <w:p w14:paraId="4A9D7A48" w14:textId="77777777" w:rsidR="009423BC" w:rsidRPr="008E5467" w:rsidRDefault="008E5467" w:rsidP="001E7963">
      <w:pPr>
        <w:spacing w:line="276" w:lineRule="auto"/>
        <w:rPr>
          <w:rFonts w:ascii="新宋体" w:eastAsia="新宋体" w:hAnsi="新宋体"/>
          <w:b/>
          <w:sz w:val="24"/>
          <w:szCs w:val="24"/>
        </w:rPr>
      </w:pPr>
      <w:r w:rsidRPr="008E5467">
        <w:rPr>
          <w:rFonts w:ascii="新宋体" w:eastAsia="新宋体" w:hAnsi="新宋体"/>
          <w:b/>
          <w:sz w:val="24"/>
          <w:szCs w:val="24"/>
        </w:rPr>
        <w:t>1</w:t>
      </w:r>
      <w:r w:rsidRPr="008E5467">
        <w:rPr>
          <w:rFonts w:ascii="新宋体" w:eastAsia="新宋体" w:hAnsi="新宋体"/>
          <w:b/>
          <w:sz w:val="24"/>
          <w:szCs w:val="24"/>
        </w:rPr>
        <w:t>、</w:t>
      </w:r>
      <w:r w:rsidRPr="008E5467">
        <w:rPr>
          <w:rFonts w:ascii="新宋体" w:eastAsia="新宋体" w:hAnsi="新宋体" w:hint="eastAsia"/>
          <w:b/>
          <w:sz w:val="24"/>
          <w:szCs w:val="24"/>
        </w:rPr>
        <w:t>规划定位</w:t>
      </w:r>
    </w:p>
    <w:p w14:paraId="1668F566"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1</w:t>
      </w:r>
      <w:r w:rsidRPr="008E5467">
        <w:rPr>
          <w:rFonts w:ascii="新宋体" w:eastAsia="新宋体" w:hAnsi="新宋体" w:hint="eastAsia"/>
          <w:sz w:val="24"/>
          <w:szCs w:val="24"/>
        </w:rPr>
        <w:t>、景观资源最大化</w:t>
      </w:r>
    </w:p>
    <w:p w14:paraId="539B0A58"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合理布置建筑格局，创造最大化的景观界面，引绿渗透，为商务办公人群提供丰富的休闲空间，使得景观资源利用最大化。同时利用土福湾滨海风光，创造良好的空中景观视线。</w:t>
      </w:r>
    </w:p>
    <w:p w14:paraId="7DE8A5F6"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2</w:t>
      </w:r>
      <w:r w:rsidRPr="008E5467">
        <w:rPr>
          <w:rFonts w:ascii="新宋体" w:eastAsia="新宋体" w:hAnsi="新宋体" w:hint="eastAsia"/>
          <w:sz w:val="24"/>
          <w:szCs w:val="24"/>
        </w:rPr>
        <w:t>、因地制宜</w:t>
      </w:r>
    </w:p>
    <w:p w14:paraId="6133BFF5"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在尊重自然地形的基础上，构筑出景观与建筑相互融合的空间形态，创造不同尺度下完整的环境绿化体系，延续原生态自然风貌。从场地的整体规划到区内建筑及小品设计，全方位地体现热带特色，如景观植被本土化，小品用材当地化，建筑通透、遮阳、空中花园等等。</w:t>
      </w:r>
    </w:p>
    <w:p w14:paraId="195801EF" w14:textId="77777777" w:rsidR="009423BC" w:rsidRPr="008E5467" w:rsidRDefault="009423BC" w:rsidP="001E7963">
      <w:pPr>
        <w:spacing w:line="276" w:lineRule="auto"/>
        <w:rPr>
          <w:rFonts w:ascii="新宋体" w:eastAsia="新宋体" w:hAnsi="新宋体"/>
          <w:sz w:val="24"/>
          <w:szCs w:val="24"/>
        </w:rPr>
      </w:pPr>
    </w:p>
    <w:p w14:paraId="604EDED3" w14:textId="77777777" w:rsidR="009423BC" w:rsidRPr="008E5467" w:rsidRDefault="008E5467" w:rsidP="001E7963">
      <w:pPr>
        <w:spacing w:line="276" w:lineRule="auto"/>
        <w:rPr>
          <w:rFonts w:ascii="新宋体" w:eastAsia="新宋体" w:hAnsi="新宋体"/>
          <w:b/>
          <w:sz w:val="24"/>
          <w:szCs w:val="24"/>
        </w:rPr>
      </w:pPr>
      <w:r w:rsidRPr="008E5467">
        <w:rPr>
          <w:rFonts w:ascii="新宋体" w:eastAsia="新宋体" w:hAnsi="新宋体"/>
          <w:b/>
          <w:sz w:val="24"/>
          <w:szCs w:val="24"/>
        </w:rPr>
        <w:t>2</w:t>
      </w:r>
      <w:r w:rsidRPr="008E5467">
        <w:rPr>
          <w:rFonts w:ascii="新宋体" w:eastAsia="新宋体" w:hAnsi="新宋体"/>
          <w:b/>
          <w:sz w:val="24"/>
          <w:szCs w:val="24"/>
        </w:rPr>
        <w:t>、发展规模</w:t>
      </w:r>
    </w:p>
    <w:p w14:paraId="4CC73CE9" w14:textId="1EA35CD2"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开发规模</w:t>
      </w:r>
      <w:r w:rsidRPr="008E5467">
        <w:rPr>
          <w:rFonts w:ascii="新宋体" w:eastAsia="新宋体" w:hAnsi="新宋体" w:hint="eastAsia"/>
          <w:sz w:val="24"/>
          <w:szCs w:val="24"/>
        </w:rPr>
        <w:t>:</w:t>
      </w:r>
      <w:r w:rsidRPr="008E5467">
        <w:rPr>
          <w:rFonts w:ascii="新宋体" w:eastAsia="新宋体" w:hAnsi="新宋体" w:hint="eastAsia"/>
          <w:sz w:val="24"/>
          <w:szCs w:val="24"/>
        </w:rPr>
        <w:t>项目</w:t>
      </w:r>
      <w:r w:rsidR="001E7963" w:rsidRPr="008E5467">
        <w:rPr>
          <w:rFonts w:ascii="新宋体" w:eastAsia="新宋体" w:hAnsi="新宋体" w:hint="eastAsia"/>
          <w:sz w:val="24"/>
          <w:szCs w:val="24"/>
        </w:rPr>
        <w:t>（一期</w:t>
      </w:r>
      <w:r w:rsidR="001E7963" w:rsidRPr="008E5467">
        <w:rPr>
          <w:rFonts w:ascii="新宋体" w:eastAsia="新宋体" w:hAnsi="新宋体" w:hint="eastAsia"/>
          <w:sz w:val="24"/>
          <w:szCs w:val="24"/>
        </w:rPr>
        <w:t>）</w:t>
      </w:r>
      <w:r w:rsidRPr="008E5467">
        <w:rPr>
          <w:rFonts w:ascii="新宋体" w:eastAsia="新宋体" w:hAnsi="新宋体" w:hint="eastAsia"/>
          <w:sz w:val="24"/>
          <w:szCs w:val="24"/>
        </w:rPr>
        <w:t>占地面积约</w:t>
      </w:r>
      <w:r w:rsidRPr="008E5467">
        <w:rPr>
          <w:rFonts w:ascii="新宋体" w:eastAsia="新宋体" w:hAnsi="新宋体" w:hint="eastAsia"/>
          <w:sz w:val="24"/>
          <w:szCs w:val="24"/>
        </w:rPr>
        <w:t>：</w:t>
      </w:r>
      <w:r w:rsidRPr="008E5467">
        <w:rPr>
          <w:rFonts w:ascii="新宋体" w:eastAsia="新宋体" w:hAnsi="新宋体" w:hint="eastAsia"/>
          <w:sz w:val="24"/>
          <w:szCs w:val="24"/>
        </w:rPr>
        <w:t>16835.40</w:t>
      </w:r>
      <w:r w:rsidRPr="008E5467">
        <w:rPr>
          <w:rFonts w:ascii="新宋体" w:eastAsia="新宋体" w:hAnsi="新宋体" w:hint="eastAsia"/>
          <w:sz w:val="24"/>
          <w:szCs w:val="24"/>
        </w:rPr>
        <w:t>平方米，总建筑面积</w:t>
      </w:r>
      <w:r w:rsidRPr="008E5467">
        <w:rPr>
          <w:rFonts w:ascii="新宋体" w:eastAsia="新宋体" w:hAnsi="新宋体" w:hint="eastAsia"/>
          <w:sz w:val="24"/>
          <w:szCs w:val="24"/>
        </w:rPr>
        <w:t>：</w:t>
      </w:r>
      <w:r w:rsidRPr="008E5467">
        <w:rPr>
          <w:rFonts w:ascii="新宋体" w:eastAsia="新宋体" w:hAnsi="新宋体" w:hint="eastAsia"/>
          <w:sz w:val="24"/>
          <w:szCs w:val="24"/>
        </w:rPr>
        <w:t>26113.54</w:t>
      </w:r>
      <w:r w:rsidRPr="008E5467">
        <w:rPr>
          <w:rFonts w:ascii="新宋体" w:eastAsia="新宋体" w:hAnsi="新宋体" w:hint="eastAsia"/>
          <w:sz w:val="24"/>
          <w:szCs w:val="24"/>
        </w:rPr>
        <w:t>平方米，其中</w:t>
      </w:r>
      <w:r w:rsidRPr="008E5467">
        <w:rPr>
          <w:rFonts w:ascii="新宋体" w:eastAsia="新宋体" w:hAnsi="新宋体" w:hint="eastAsia"/>
          <w:sz w:val="24"/>
          <w:szCs w:val="24"/>
        </w:rPr>
        <w:t>:</w:t>
      </w:r>
      <w:r w:rsidRPr="008E5467">
        <w:rPr>
          <w:rFonts w:ascii="新宋体" w:eastAsia="新宋体" w:hAnsi="新宋体" w:hint="eastAsia"/>
          <w:sz w:val="24"/>
          <w:szCs w:val="24"/>
        </w:rPr>
        <w:t>地上总建筑面积</w:t>
      </w:r>
      <w:r w:rsidRPr="008E5467">
        <w:rPr>
          <w:rFonts w:ascii="新宋体" w:eastAsia="新宋体" w:hAnsi="新宋体" w:hint="eastAsia"/>
          <w:sz w:val="24"/>
          <w:szCs w:val="24"/>
        </w:rPr>
        <w:t>：</w:t>
      </w:r>
      <w:r w:rsidRPr="008E5467">
        <w:rPr>
          <w:rFonts w:ascii="新宋体" w:eastAsia="新宋体" w:hAnsi="新宋体" w:hint="eastAsia"/>
          <w:sz w:val="24"/>
          <w:szCs w:val="24"/>
        </w:rPr>
        <w:t>20644.36</w:t>
      </w:r>
      <w:r w:rsidRPr="008E5467">
        <w:rPr>
          <w:rFonts w:ascii="新宋体" w:eastAsia="新宋体" w:hAnsi="新宋体" w:hint="eastAsia"/>
          <w:sz w:val="24"/>
          <w:szCs w:val="24"/>
        </w:rPr>
        <w:t>平方米，地下总建筑面积约</w:t>
      </w:r>
      <w:r w:rsidRPr="008E5467">
        <w:rPr>
          <w:rFonts w:ascii="新宋体" w:eastAsia="新宋体" w:hAnsi="新宋体" w:hint="eastAsia"/>
          <w:sz w:val="24"/>
          <w:szCs w:val="24"/>
        </w:rPr>
        <w:t>：</w:t>
      </w:r>
      <w:r w:rsidRPr="008E5467">
        <w:rPr>
          <w:rFonts w:ascii="新宋体" w:eastAsia="新宋体" w:hAnsi="新宋体" w:hint="eastAsia"/>
          <w:sz w:val="24"/>
          <w:szCs w:val="24"/>
        </w:rPr>
        <w:t>5469.18</w:t>
      </w:r>
      <w:r w:rsidRPr="008E5467">
        <w:rPr>
          <w:rFonts w:ascii="新宋体" w:eastAsia="新宋体" w:hAnsi="新宋体" w:hint="eastAsia"/>
          <w:sz w:val="24"/>
          <w:szCs w:val="24"/>
        </w:rPr>
        <w:t>平方米，容积率</w:t>
      </w:r>
      <w:r w:rsidRPr="008E5467">
        <w:rPr>
          <w:rFonts w:ascii="新宋体" w:eastAsia="新宋体" w:hAnsi="新宋体" w:hint="eastAsia"/>
          <w:sz w:val="24"/>
          <w:szCs w:val="24"/>
        </w:rPr>
        <w:t>1.</w:t>
      </w:r>
      <w:r w:rsidRPr="008E5467">
        <w:rPr>
          <w:rFonts w:ascii="新宋体" w:eastAsia="新宋体" w:hAnsi="新宋体" w:hint="eastAsia"/>
          <w:sz w:val="24"/>
          <w:szCs w:val="24"/>
        </w:rPr>
        <w:t>2</w:t>
      </w:r>
      <w:r w:rsidRPr="008E5467">
        <w:rPr>
          <w:rFonts w:ascii="新宋体" w:eastAsia="新宋体" w:hAnsi="新宋体" w:hint="eastAsia"/>
          <w:sz w:val="24"/>
          <w:szCs w:val="24"/>
        </w:rPr>
        <w:t>。</w:t>
      </w:r>
    </w:p>
    <w:p w14:paraId="1278A4F1" w14:textId="77777777" w:rsidR="009423BC" w:rsidRPr="008E5467" w:rsidRDefault="009423BC" w:rsidP="001E7963">
      <w:pPr>
        <w:spacing w:line="276" w:lineRule="auto"/>
        <w:rPr>
          <w:rFonts w:ascii="新宋体" w:eastAsia="新宋体" w:hAnsi="新宋体"/>
          <w:b/>
          <w:sz w:val="24"/>
          <w:szCs w:val="24"/>
        </w:rPr>
      </w:pPr>
    </w:p>
    <w:p w14:paraId="395C736A" w14:textId="77777777" w:rsidR="009423BC" w:rsidRPr="008E5467" w:rsidRDefault="008E5467" w:rsidP="001E7963">
      <w:pPr>
        <w:spacing w:line="276" w:lineRule="auto"/>
        <w:rPr>
          <w:rFonts w:ascii="新宋体" w:eastAsia="新宋体" w:hAnsi="新宋体"/>
          <w:b/>
          <w:sz w:val="24"/>
          <w:szCs w:val="24"/>
        </w:rPr>
      </w:pPr>
      <w:r w:rsidRPr="008E5467">
        <w:rPr>
          <w:rFonts w:ascii="新宋体" w:eastAsia="新宋体" w:hAnsi="新宋体"/>
          <w:b/>
          <w:sz w:val="24"/>
          <w:szCs w:val="24"/>
        </w:rPr>
        <w:t>3</w:t>
      </w:r>
      <w:r w:rsidRPr="008E5467">
        <w:rPr>
          <w:rFonts w:ascii="新宋体" w:eastAsia="新宋体" w:hAnsi="新宋体"/>
          <w:b/>
          <w:sz w:val="24"/>
          <w:szCs w:val="24"/>
        </w:rPr>
        <w:t>、</w:t>
      </w:r>
      <w:r w:rsidRPr="008E5467">
        <w:rPr>
          <w:rFonts w:ascii="新宋体" w:eastAsia="新宋体" w:hAnsi="新宋体" w:hint="eastAsia"/>
          <w:b/>
          <w:sz w:val="24"/>
          <w:szCs w:val="24"/>
        </w:rPr>
        <w:t>总平面设计</w:t>
      </w:r>
    </w:p>
    <w:p w14:paraId="2AC47663"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1</w:t>
      </w:r>
      <w:r w:rsidRPr="008E5467">
        <w:rPr>
          <w:rFonts w:ascii="新宋体" w:eastAsia="新宋体" w:hAnsi="新宋体" w:hint="eastAsia"/>
          <w:sz w:val="24"/>
          <w:szCs w:val="24"/>
        </w:rPr>
        <w:t>、充分利用场地内地形地貌，内部土方平衡原则。</w:t>
      </w:r>
    </w:p>
    <w:p w14:paraId="4DFE7560"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2</w:t>
      </w:r>
      <w:r w:rsidRPr="008E5467">
        <w:rPr>
          <w:rFonts w:ascii="新宋体" w:eastAsia="新宋体" w:hAnsi="新宋体" w:hint="eastAsia"/>
          <w:sz w:val="24"/>
          <w:szCs w:val="24"/>
        </w:rPr>
        <w:t>、合理的路网密度。</w:t>
      </w:r>
    </w:p>
    <w:p w14:paraId="35E9D3AB"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3</w:t>
      </w:r>
      <w:r w:rsidRPr="008E5467">
        <w:rPr>
          <w:rFonts w:ascii="新宋体" w:eastAsia="新宋体" w:hAnsi="新宋体" w:hint="eastAsia"/>
          <w:sz w:val="24"/>
          <w:szCs w:val="24"/>
        </w:rPr>
        <w:t>、便捷通顺的服务于各功能区和建筑群体。</w:t>
      </w:r>
    </w:p>
    <w:p w14:paraId="666A2142"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4</w:t>
      </w:r>
      <w:r w:rsidRPr="008E5467">
        <w:rPr>
          <w:rFonts w:ascii="新宋体" w:eastAsia="新宋体" w:hAnsi="新宋体" w:hint="eastAsia"/>
          <w:sz w:val="24"/>
          <w:szCs w:val="24"/>
        </w:rPr>
        <w:t>、道路尽可能垂直相交，满足道路设计规范和技术要求。</w:t>
      </w:r>
    </w:p>
    <w:p w14:paraId="108ACE86" w14:textId="77777777" w:rsidR="009423BC" w:rsidRPr="008E5467" w:rsidRDefault="008E5467"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5</w:t>
      </w:r>
      <w:r w:rsidRPr="008E5467">
        <w:rPr>
          <w:rFonts w:ascii="新宋体" w:eastAsia="新宋体" w:hAnsi="新宋体" w:hint="eastAsia"/>
          <w:sz w:val="24"/>
          <w:szCs w:val="24"/>
        </w:rPr>
        <w:t>、尽量实现人车分流，为度假者创造舒适的步行环境。</w:t>
      </w:r>
    </w:p>
    <w:p w14:paraId="3821B396" w14:textId="77777777" w:rsidR="009423BC" w:rsidRPr="008E5467" w:rsidRDefault="008E5467" w:rsidP="001E7963">
      <w:pPr>
        <w:spacing w:line="276" w:lineRule="auto"/>
        <w:rPr>
          <w:rFonts w:ascii="新宋体" w:eastAsia="新宋体" w:hAnsi="新宋体"/>
          <w:b/>
          <w:sz w:val="24"/>
          <w:szCs w:val="24"/>
        </w:rPr>
      </w:pPr>
      <w:r w:rsidRPr="008E5467">
        <w:rPr>
          <w:rFonts w:ascii="新宋体" w:eastAsia="新宋体" w:hAnsi="新宋体"/>
          <w:b/>
          <w:sz w:val="24"/>
          <w:szCs w:val="24"/>
        </w:rPr>
        <w:t>4</w:t>
      </w:r>
      <w:r w:rsidRPr="008E5467">
        <w:rPr>
          <w:rFonts w:ascii="新宋体" w:eastAsia="新宋体" w:hAnsi="新宋体"/>
          <w:b/>
          <w:sz w:val="24"/>
          <w:szCs w:val="24"/>
        </w:rPr>
        <w:t>、</w:t>
      </w:r>
      <w:r w:rsidRPr="008E5467">
        <w:rPr>
          <w:rFonts w:ascii="新宋体" w:eastAsia="新宋体" w:hAnsi="新宋体" w:hint="eastAsia"/>
          <w:b/>
          <w:sz w:val="24"/>
          <w:szCs w:val="24"/>
        </w:rPr>
        <w:t>建筑单体设计</w:t>
      </w:r>
    </w:p>
    <w:p w14:paraId="7FF35136" w14:textId="141E2141" w:rsidR="009423BC" w:rsidRPr="008E5467" w:rsidRDefault="001E7963" w:rsidP="001E7963">
      <w:pPr>
        <w:spacing w:line="276" w:lineRule="auto"/>
        <w:ind w:firstLineChars="200" w:firstLine="480"/>
        <w:rPr>
          <w:rFonts w:ascii="新宋体" w:eastAsia="新宋体" w:hAnsi="新宋体"/>
          <w:sz w:val="24"/>
          <w:szCs w:val="24"/>
        </w:rPr>
      </w:pPr>
      <w:r w:rsidRPr="008E5467">
        <w:rPr>
          <w:rFonts w:ascii="新宋体" w:eastAsia="新宋体" w:hAnsi="新宋体" w:hint="eastAsia"/>
          <w:sz w:val="24"/>
          <w:szCs w:val="24"/>
        </w:rPr>
        <w:t>5栋</w:t>
      </w:r>
      <w:r w:rsidR="008E5467" w:rsidRPr="008E5467">
        <w:rPr>
          <w:rFonts w:ascii="新宋体" w:eastAsia="新宋体" w:hAnsi="新宋体" w:hint="eastAsia"/>
          <w:sz w:val="24"/>
          <w:szCs w:val="24"/>
        </w:rPr>
        <w:t>建筑单体均为</w:t>
      </w:r>
      <w:r w:rsidR="008E5467" w:rsidRPr="008E5467">
        <w:rPr>
          <w:rFonts w:ascii="新宋体" w:eastAsia="新宋体" w:hAnsi="新宋体" w:hint="eastAsia"/>
          <w:sz w:val="24"/>
          <w:szCs w:val="24"/>
        </w:rPr>
        <w:t>8</w:t>
      </w:r>
      <w:r w:rsidR="008E5467" w:rsidRPr="008E5467">
        <w:rPr>
          <w:rFonts w:ascii="新宋体" w:eastAsia="新宋体" w:hAnsi="新宋体" w:hint="eastAsia"/>
          <w:sz w:val="24"/>
          <w:szCs w:val="24"/>
        </w:rPr>
        <w:t>层商务</w:t>
      </w:r>
      <w:r w:rsidR="008E5467" w:rsidRPr="008E5467">
        <w:rPr>
          <w:rFonts w:ascii="新宋体" w:eastAsia="新宋体" w:hAnsi="新宋体" w:hint="eastAsia"/>
          <w:sz w:val="24"/>
          <w:szCs w:val="24"/>
        </w:rPr>
        <w:t>办公楼，建筑高度：</w:t>
      </w:r>
      <w:r w:rsidR="008E5467" w:rsidRPr="008E5467">
        <w:rPr>
          <w:rFonts w:ascii="新宋体" w:eastAsia="新宋体" w:hAnsi="新宋体" w:hint="eastAsia"/>
          <w:sz w:val="24"/>
          <w:szCs w:val="24"/>
        </w:rPr>
        <w:t>44.9</w:t>
      </w:r>
      <w:r w:rsidR="008E5467" w:rsidRPr="008E5467">
        <w:rPr>
          <w:rFonts w:ascii="新宋体" w:eastAsia="新宋体" w:hAnsi="新宋体" w:hint="eastAsia"/>
          <w:sz w:val="24"/>
          <w:szCs w:val="24"/>
        </w:rPr>
        <w:t>米。</w:t>
      </w:r>
      <w:r w:rsidR="008E5467" w:rsidRPr="008E5467">
        <w:rPr>
          <w:rFonts w:ascii="新宋体" w:eastAsia="新宋体" w:hAnsi="新宋体" w:hint="eastAsia"/>
          <w:sz w:val="24"/>
          <w:szCs w:val="24"/>
        </w:rPr>
        <w:t>其中，</w:t>
      </w:r>
      <w:r w:rsidR="008E5467" w:rsidRPr="008E5467">
        <w:rPr>
          <w:rFonts w:ascii="新宋体" w:eastAsia="新宋体" w:hAnsi="新宋体" w:hint="eastAsia"/>
          <w:sz w:val="24"/>
          <w:szCs w:val="24"/>
        </w:rPr>
        <w:t>1#</w:t>
      </w:r>
      <w:r w:rsidR="008E5467" w:rsidRPr="008E5467">
        <w:rPr>
          <w:rFonts w:ascii="新宋体" w:eastAsia="新宋体" w:hAnsi="新宋体" w:hint="eastAsia"/>
          <w:sz w:val="24"/>
          <w:szCs w:val="24"/>
        </w:rPr>
        <w:t>、</w:t>
      </w:r>
      <w:r w:rsidR="008E5467" w:rsidRPr="008E5467">
        <w:rPr>
          <w:rFonts w:ascii="新宋体" w:eastAsia="新宋体" w:hAnsi="新宋体" w:hint="eastAsia"/>
          <w:sz w:val="24"/>
          <w:szCs w:val="24"/>
        </w:rPr>
        <w:t>3#</w:t>
      </w:r>
      <w:r w:rsidR="008E5467" w:rsidRPr="008E5467">
        <w:rPr>
          <w:rFonts w:ascii="新宋体" w:eastAsia="新宋体" w:hAnsi="新宋体" w:hint="eastAsia"/>
          <w:sz w:val="24"/>
          <w:szCs w:val="24"/>
        </w:rPr>
        <w:t>楼</w:t>
      </w:r>
      <w:r w:rsidR="008E5467" w:rsidRPr="008E5467">
        <w:rPr>
          <w:rFonts w:ascii="新宋体" w:eastAsia="新宋体" w:hAnsi="新宋体" w:hint="eastAsia"/>
          <w:sz w:val="24"/>
          <w:szCs w:val="24"/>
        </w:rPr>
        <w:t>建筑</w:t>
      </w:r>
      <w:r w:rsidR="008E5467" w:rsidRPr="008E5467">
        <w:rPr>
          <w:rFonts w:ascii="新宋体" w:eastAsia="新宋体" w:hAnsi="新宋体" w:hint="eastAsia"/>
          <w:sz w:val="24"/>
          <w:szCs w:val="24"/>
        </w:rPr>
        <w:t>面积</w:t>
      </w:r>
      <w:r w:rsidR="008E5467" w:rsidRPr="008E5467">
        <w:rPr>
          <w:rFonts w:ascii="新宋体" w:eastAsia="新宋体" w:hAnsi="新宋体" w:hint="eastAsia"/>
          <w:sz w:val="24"/>
          <w:szCs w:val="24"/>
        </w:rPr>
        <w:t>:</w:t>
      </w:r>
      <w:r w:rsidR="008E5467" w:rsidRPr="008E5467">
        <w:rPr>
          <w:rFonts w:ascii="新宋体" w:eastAsia="新宋体" w:hAnsi="新宋体" w:hint="eastAsia"/>
          <w:sz w:val="24"/>
          <w:szCs w:val="24"/>
        </w:rPr>
        <w:t>3762.86</w:t>
      </w:r>
      <w:r w:rsidR="008E5467" w:rsidRPr="008E5467">
        <w:rPr>
          <w:rFonts w:ascii="新宋体" w:eastAsia="新宋体" w:hAnsi="新宋体" w:hint="eastAsia"/>
          <w:sz w:val="24"/>
          <w:szCs w:val="24"/>
        </w:rPr>
        <w:t>㎡；</w:t>
      </w:r>
      <w:r w:rsidR="008E5467" w:rsidRPr="008E5467">
        <w:rPr>
          <w:rFonts w:ascii="新宋体" w:eastAsia="新宋体" w:hAnsi="新宋体" w:hint="eastAsia"/>
          <w:sz w:val="24"/>
          <w:szCs w:val="24"/>
        </w:rPr>
        <w:t>2#</w:t>
      </w:r>
      <w:r w:rsidR="008E5467" w:rsidRPr="008E5467">
        <w:rPr>
          <w:rFonts w:ascii="新宋体" w:eastAsia="新宋体" w:hAnsi="新宋体" w:hint="eastAsia"/>
          <w:sz w:val="24"/>
          <w:szCs w:val="24"/>
        </w:rPr>
        <w:t>楼</w:t>
      </w:r>
      <w:r w:rsidR="008E5467" w:rsidRPr="008E5467">
        <w:rPr>
          <w:rFonts w:ascii="新宋体" w:eastAsia="新宋体" w:hAnsi="新宋体" w:hint="eastAsia"/>
          <w:sz w:val="24"/>
          <w:szCs w:val="24"/>
        </w:rPr>
        <w:t>建筑</w:t>
      </w:r>
      <w:r w:rsidR="008E5467" w:rsidRPr="008E5467">
        <w:rPr>
          <w:rFonts w:ascii="新宋体" w:eastAsia="新宋体" w:hAnsi="新宋体" w:hint="eastAsia"/>
          <w:sz w:val="24"/>
          <w:szCs w:val="24"/>
        </w:rPr>
        <w:t>面积</w:t>
      </w:r>
      <w:r w:rsidR="008E5467" w:rsidRPr="008E5467">
        <w:rPr>
          <w:rFonts w:ascii="新宋体" w:eastAsia="新宋体" w:hAnsi="新宋体" w:hint="eastAsia"/>
          <w:sz w:val="24"/>
          <w:szCs w:val="24"/>
        </w:rPr>
        <w:t>:</w:t>
      </w:r>
      <w:r w:rsidR="008E5467" w:rsidRPr="008E5467">
        <w:rPr>
          <w:rFonts w:ascii="新宋体" w:eastAsia="新宋体" w:hAnsi="新宋体" w:hint="eastAsia"/>
          <w:sz w:val="24"/>
          <w:szCs w:val="24"/>
        </w:rPr>
        <w:t>3508.88</w:t>
      </w:r>
      <w:r w:rsidR="008E5467" w:rsidRPr="008E5467">
        <w:rPr>
          <w:rFonts w:ascii="新宋体" w:eastAsia="新宋体" w:hAnsi="新宋体" w:hint="eastAsia"/>
          <w:sz w:val="24"/>
          <w:szCs w:val="24"/>
        </w:rPr>
        <w:t>㎡；</w:t>
      </w:r>
      <w:r w:rsidR="008E5467" w:rsidRPr="008E5467">
        <w:rPr>
          <w:rFonts w:ascii="新宋体" w:eastAsia="新宋体" w:hAnsi="新宋体" w:hint="eastAsia"/>
          <w:sz w:val="24"/>
          <w:szCs w:val="24"/>
        </w:rPr>
        <w:t>5#</w:t>
      </w:r>
      <w:r w:rsidR="008E5467" w:rsidRPr="008E5467">
        <w:rPr>
          <w:rFonts w:ascii="新宋体" w:eastAsia="新宋体" w:hAnsi="新宋体" w:hint="eastAsia"/>
          <w:sz w:val="24"/>
          <w:szCs w:val="24"/>
        </w:rPr>
        <w:t>、</w:t>
      </w:r>
      <w:r w:rsidR="008E5467" w:rsidRPr="008E5467">
        <w:rPr>
          <w:rFonts w:ascii="新宋体" w:eastAsia="新宋体" w:hAnsi="新宋体" w:hint="eastAsia"/>
          <w:sz w:val="24"/>
          <w:szCs w:val="24"/>
        </w:rPr>
        <w:t>6#</w:t>
      </w:r>
      <w:r w:rsidR="008E5467" w:rsidRPr="008E5467">
        <w:rPr>
          <w:rFonts w:ascii="新宋体" w:eastAsia="新宋体" w:hAnsi="新宋体" w:hint="eastAsia"/>
          <w:sz w:val="24"/>
          <w:szCs w:val="24"/>
        </w:rPr>
        <w:t>楼</w:t>
      </w:r>
      <w:r w:rsidR="008E5467" w:rsidRPr="008E5467">
        <w:rPr>
          <w:rFonts w:ascii="新宋体" w:eastAsia="新宋体" w:hAnsi="新宋体" w:hint="eastAsia"/>
          <w:sz w:val="24"/>
          <w:szCs w:val="24"/>
        </w:rPr>
        <w:t>建筑</w:t>
      </w:r>
      <w:r w:rsidR="008E5467" w:rsidRPr="008E5467">
        <w:rPr>
          <w:rFonts w:ascii="新宋体" w:eastAsia="新宋体" w:hAnsi="新宋体" w:hint="eastAsia"/>
          <w:sz w:val="24"/>
          <w:szCs w:val="24"/>
        </w:rPr>
        <w:t>面积</w:t>
      </w:r>
      <w:r w:rsidR="008E5467" w:rsidRPr="008E5467">
        <w:rPr>
          <w:rFonts w:ascii="新宋体" w:eastAsia="新宋体" w:hAnsi="新宋体" w:hint="eastAsia"/>
          <w:sz w:val="24"/>
          <w:szCs w:val="24"/>
        </w:rPr>
        <w:t>:</w:t>
      </w:r>
      <w:r w:rsidR="008E5467" w:rsidRPr="008E5467">
        <w:rPr>
          <w:rFonts w:ascii="新宋体" w:eastAsia="新宋体" w:hAnsi="新宋体" w:hint="eastAsia"/>
          <w:sz w:val="24"/>
          <w:szCs w:val="24"/>
        </w:rPr>
        <w:t>4804.88</w:t>
      </w:r>
      <w:r w:rsidR="008E5467" w:rsidRPr="008E5467">
        <w:rPr>
          <w:rFonts w:ascii="新宋体" w:eastAsia="新宋体" w:hAnsi="新宋体" w:hint="eastAsia"/>
          <w:sz w:val="24"/>
          <w:szCs w:val="24"/>
        </w:rPr>
        <w:t>㎡</w:t>
      </w:r>
      <w:r w:rsidR="008E5467" w:rsidRPr="008E5467">
        <w:rPr>
          <w:rFonts w:ascii="新宋体" w:eastAsia="新宋体" w:hAnsi="新宋体" w:hint="eastAsia"/>
          <w:sz w:val="24"/>
          <w:szCs w:val="24"/>
        </w:rPr>
        <w:t>。</w:t>
      </w:r>
    </w:p>
    <w:sectPr w:rsidR="009423BC" w:rsidRPr="008E54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35BF"/>
    <w:rsid w:val="000207FC"/>
    <w:rsid w:val="000935BF"/>
    <w:rsid w:val="001732A1"/>
    <w:rsid w:val="00180671"/>
    <w:rsid w:val="001E7963"/>
    <w:rsid w:val="001F4CE6"/>
    <w:rsid w:val="002443F6"/>
    <w:rsid w:val="002472AE"/>
    <w:rsid w:val="00342855"/>
    <w:rsid w:val="00386E49"/>
    <w:rsid w:val="003C5876"/>
    <w:rsid w:val="003E72F5"/>
    <w:rsid w:val="00486EE8"/>
    <w:rsid w:val="00492B1D"/>
    <w:rsid w:val="004F787A"/>
    <w:rsid w:val="00553EDD"/>
    <w:rsid w:val="005A63FA"/>
    <w:rsid w:val="005E60A7"/>
    <w:rsid w:val="00630AEE"/>
    <w:rsid w:val="00644A1D"/>
    <w:rsid w:val="00644D23"/>
    <w:rsid w:val="006E3DC0"/>
    <w:rsid w:val="0076253D"/>
    <w:rsid w:val="007C7933"/>
    <w:rsid w:val="008019BA"/>
    <w:rsid w:val="00823A5D"/>
    <w:rsid w:val="00837554"/>
    <w:rsid w:val="00851CAE"/>
    <w:rsid w:val="008B2667"/>
    <w:rsid w:val="008E5467"/>
    <w:rsid w:val="009423BC"/>
    <w:rsid w:val="00966E23"/>
    <w:rsid w:val="009D0FB9"/>
    <w:rsid w:val="00A30202"/>
    <w:rsid w:val="00AA68B9"/>
    <w:rsid w:val="00AF0201"/>
    <w:rsid w:val="00B07C0C"/>
    <w:rsid w:val="00B3366B"/>
    <w:rsid w:val="00B453FC"/>
    <w:rsid w:val="00B70D0C"/>
    <w:rsid w:val="00BC2CA3"/>
    <w:rsid w:val="00BF6251"/>
    <w:rsid w:val="00C37677"/>
    <w:rsid w:val="00C516CB"/>
    <w:rsid w:val="00C93C73"/>
    <w:rsid w:val="00C95CA0"/>
    <w:rsid w:val="00CB6274"/>
    <w:rsid w:val="00E10D22"/>
    <w:rsid w:val="00E76313"/>
    <w:rsid w:val="00EA026E"/>
    <w:rsid w:val="00EE505D"/>
    <w:rsid w:val="00F05601"/>
    <w:rsid w:val="00F42475"/>
    <w:rsid w:val="00F779B9"/>
    <w:rsid w:val="00FB0FD2"/>
    <w:rsid w:val="00FE27B3"/>
    <w:rsid w:val="013D163F"/>
    <w:rsid w:val="019A007B"/>
    <w:rsid w:val="02FB1E8B"/>
    <w:rsid w:val="03376A6C"/>
    <w:rsid w:val="036D7BE8"/>
    <w:rsid w:val="04120C5A"/>
    <w:rsid w:val="041D2A25"/>
    <w:rsid w:val="04FE7A90"/>
    <w:rsid w:val="050A5E52"/>
    <w:rsid w:val="051C6B49"/>
    <w:rsid w:val="059C3260"/>
    <w:rsid w:val="05F049CD"/>
    <w:rsid w:val="06BC0741"/>
    <w:rsid w:val="07655DB6"/>
    <w:rsid w:val="07A06041"/>
    <w:rsid w:val="07A73B8B"/>
    <w:rsid w:val="08047349"/>
    <w:rsid w:val="08965E35"/>
    <w:rsid w:val="09CA1026"/>
    <w:rsid w:val="0B44118C"/>
    <w:rsid w:val="0B5A5248"/>
    <w:rsid w:val="0E4F5F13"/>
    <w:rsid w:val="0FCF3F47"/>
    <w:rsid w:val="1037622C"/>
    <w:rsid w:val="113572C1"/>
    <w:rsid w:val="115768C6"/>
    <w:rsid w:val="11670926"/>
    <w:rsid w:val="11E5228D"/>
    <w:rsid w:val="12A97A0D"/>
    <w:rsid w:val="13C12272"/>
    <w:rsid w:val="14663C24"/>
    <w:rsid w:val="14C353B5"/>
    <w:rsid w:val="14D424F5"/>
    <w:rsid w:val="165C43A3"/>
    <w:rsid w:val="16D4633B"/>
    <w:rsid w:val="17436CF9"/>
    <w:rsid w:val="18746668"/>
    <w:rsid w:val="189049AF"/>
    <w:rsid w:val="18AF1169"/>
    <w:rsid w:val="19300382"/>
    <w:rsid w:val="195708AB"/>
    <w:rsid w:val="199B0F71"/>
    <w:rsid w:val="1A96188A"/>
    <w:rsid w:val="1AC41995"/>
    <w:rsid w:val="1BBD055B"/>
    <w:rsid w:val="1C1772E9"/>
    <w:rsid w:val="1C9E7740"/>
    <w:rsid w:val="1CC27EFE"/>
    <w:rsid w:val="1D076CED"/>
    <w:rsid w:val="1D612E5E"/>
    <w:rsid w:val="1FB0092A"/>
    <w:rsid w:val="1FE22AB9"/>
    <w:rsid w:val="2036372D"/>
    <w:rsid w:val="205F789B"/>
    <w:rsid w:val="216E183A"/>
    <w:rsid w:val="22100185"/>
    <w:rsid w:val="2271108D"/>
    <w:rsid w:val="227D3395"/>
    <w:rsid w:val="22A736AA"/>
    <w:rsid w:val="23952C05"/>
    <w:rsid w:val="26615BD3"/>
    <w:rsid w:val="266F3158"/>
    <w:rsid w:val="275E5130"/>
    <w:rsid w:val="27AA2018"/>
    <w:rsid w:val="299F2346"/>
    <w:rsid w:val="2C884E0C"/>
    <w:rsid w:val="2D0B32DB"/>
    <w:rsid w:val="2D953760"/>
    <w:rsid w:val="2DB43337"/>
    <w:rsid w:val="2DBB209B"/>
    <w:rsid w:val="2E5F12F4"/>
    <w:rsid w:val="2F417C8F"/>
    <w:rsid w:val="2FB929B9"/>
    <w:rsid w:val="302324D4"/>
    <w:rsid w:val="303A1E0C"/>
    <w:rsid w:val="30776F35"/>
    <w:rsid w:val="31213F88"/>
    <w:rsid w:val="32251517"/>
    <w:rsid w:val="32B7672E"/>
    <w:rsid w:val="3384793F"/>
    <w:rsid w:val="33C92F7E"/>
    <w:rsid w:val="33D8731A"/>
    <w:rsid w:val="33F73188"/>
    <w:rsid w:val="346A46A2"/>
    <w:rsid w:val="34A867AE"/>
    <w:rsid w:val="3716387D"/>
    <w:rsid w:val="378528EF"/>
    <w:rsid w:val="37BE4F4F"/>
    <w:rsid w:val="39333D30"/>
    <w:rsid w:val="39712A5A"/>
    <w:rsid w:val="39EA5B7E"/>
    <w:rsid w:val="3A0A7D66"/>
    <w:rsid w:val="3A4B302F"/>
    <w:rsid w:val="3A5C6336"/>
    <w:rsid w:val="3B3B698B"/>
    <w:rsid w:val="3B663A2E"/>
    <w:rsid w:val="3BC50999"/>
    <w:rsid w:val="3BD81757"/>
    <w:rsid w:val="3BF36B14"/>
    <w:rsid w:val="3D581A9C"/>
    <w:rsid w:val="3F6B36B6"/>
    <w:rsid w:val="40B768FD"/>
    <w:rsid w:val="41004465"/>
    <w:rsid w:val="414E0236"/>
    <w:rsid w:val="42043D3C"/>
    <w:rsid w:val="4223454F"/>
    <w:rsid w:val="4246696A"/>
    <w:rsid w:val="42CC02F0"/>
    <w:rsid w:val="434D4C84"/>
    <w:rsid w:val="43811684"/>
    <w:rsid w:val="44216C4A"/>
    <w:rsid w:val="44700DF8"/>
    <w:rsid w:val="457048EF"/>
    <w:rsid w:val="46A13313"/>
    <w:rsid w:val="46E54BB9"/>
    <w:rsid w:val="4795300A"/>
    <w:rsid w:val="47E731C2"/>
    <w:rsid w:val="49EB3956"/>
    <w:rsid w:val="4AFA4EE8"/>
    <w:rsid w:val="4B852495"/>
    <w:rsid w:val="4BC31CD9"/>
    <w:rsid w:val="4BDC62C6"/>
    <w:rsid w:val="4C124177"/>
    <w:rsid w:val="4C6E6814"/>
    <w:rsid w:val="4C851312"/>
    <w:rsid w:val="4D0F2240"/>
    <w:rsid w:val="4E0A08B2"/>
    <w:rsid w:val="4E0C2E45"/>
    <w:rsid w:val="4EDD1F2B"/>
    <w:rsid w:val="4FF13F4E"/>
    <w:rsid w:val="4FFA11EA"/>
    <w:rsid w:val="504A4BF4"/>
    <w:rsid w:val="511A6ABE"/>
    <w:rsid w:val="51726777"/>
    <w:rsid w:val="51BC761B"/>
    <w:rsid w:val="51E3601E"/>
    <w:rsid w:val="52BC1644"/>
    <w:rsid w:val="53A2465D"/>
    <w:rsid w:val="54076AF3"/>
    <w:rsid w:val="54A067A0"/>
    <w:rsid w:val="55177E86"/>
    <w:rsid w:val="55AC0355"/>
    <w:rsid w:val="56277D6C"/>
    <w:rsid w:val="57A623C7"/>
    <w:rsid w:val="57D24DD0"/>
    <w:rsid w:val="58B5775F"/>
    <w:rsid w:val="5A0B27B8"/>
    <w:rsid w:val="5A7F75FE"/>
    <w:rsid w:val="5BA24812"/>
    <w:rsid w:val="5BF87255"/>
    <w:rsid w:val="5C7D6DAA"/>
    <w:rsid w:val="5C855FEC"/>
    <w:rsid w:val="5CFA4C61"/>
    <w:rsid w:val="5D12470E"/>
    <w:rsid w:val="5D353341"/>
    <w:rsid w:val="5D603B82"/>
    <w:rsid w:val="5E1D56C2"/>
    <w:rsid w:val="5F596847"/>
    <w:rsid w:val="5FC26193"/>
    <w:rsid w:val="601A73F9"/>
    <w:rsid w:val="60562B77"/>
    <w:rsid w:val="60CE47D1"/>
    <w:rsid w:val="61794BDF"/>
    <w:rsid w:val="623F4416"/>
    <w:rsid w:val="62485E96"/>
    <w:rsid w:val="62714BBE"/>
    <w:rsid w:val="62B02F62"/>
    <w:rsid w:val="62C620CA"/>
    <w:rsid w:val="62C67486"/>
    <w:rsid w:val="62E67124"/>
    <w:rsid w:val="631D071E"/>
    <w:rsid w:val="63A42A2F"/>
    <w:rsid w:val="646F3EB1"/>
    <w:rsid w:val="653327A0"/>
    <w:rsid w:val="66212DCA"/>
    <w:rsid w:val="67253F6B"/>
    <w:rsid w:val="683B6AF6"/>
    <w:rsid w:val="68FB7BB9"/>
    <w:rsid w:val="6A076ABC"/>
    <w:rsid w:val="6AE87787"/>
    <w:rsid w:val="6B10494D"/>
    <w:rsid w:val="6BC26027"/>
    <w:rsid w:val="6D8730BB"/>
    <w:rsid w:val="6E4C70D4"/>
    <w:rsid w:val="6E5863EE"/>
    <w:rsid w:val="6F8414ED"/>
    <w:rsid w:val="70114150"/>
    <w:rsid w:val="70414EA0"/>
    <w:rsid w:val="71731682"/>
    <w:rsid w:val="71BC1F8E"/>
    <w:rsid w:val="73CA4CB0"/>
    <w:rsid w:val="760D6C04"/>
    <w:rsid w:val="76CC3EED"/>
    <w:rsid w:val="76E84C33"/>
    <w:rsid w:val="76E964F7"/>
    <w:rsid w:val="770B031C"/>
    <w:rsid w:val="770D22FF"/>
    <w:rsid w:val="777A698E"/>
    <w:rsid w:val="78183C0E"/>
    <w:rsid w:val="78C35210"/>
    <w:rsid w:val="793F307A"/>
    <w:rsid w:val="7A2B657C"/>
    <w:rsid w:val="7C6B130F"/>
    <w:rsid w:val="7D1F3F71"/>
    <w:rsid w:val="7D4B6BCB"/>
    <w:rsid w:val="7D613D04"/>
    <w:rsid w:val="7E584E6E"/>
    <w:rsid w:val="7E987F00"/>
    <w:rsid w:val="7EFC7F8D"/>
    <w:rsid w:val="7F6F7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E2C73"/>
  <w15:docId w15:val="{64094CEA-09BF-4DFD-A52E-0780ABB8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uiPriority w:val="10"/>
    <w:qFormat/>
    <w:pPr>
      <w:spacing w:before="240" w:after="60"/>
      <w:jc w:val="center"/>
      <w:outlineLvl w:val="0"/>
    </w:pPr>
    <w:rPr>
      <w:rFonts w:ascii="等线 Light" w:eastAsia="等线 Light" w:hAnsi="等线 Light"/>
      <w:b/>
      <w:bCs/>
      <w:kern w:val="28"/>
      <w:sz w:val="32"/>
      <w:szCs w:val="32"/>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54</cp:revision>
  <dcterms:created xsi:type="dcterms:W3CDTF">2020-06-24T06:24:00Z</dcterms:created>
  <dcterms:modified xsi:type="dcterms:W3CDTF">2021-02-03T09:50:00Z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