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
          <w:sz w:val="36"/>
          <w:szCs w:val="44"/>
        </w:rPr>
      </w:pPr>
    </w:p>
    <w:p>
      <w:pPr>
        <w:jc w:val="center"/>
        <w:rPr>
          <w:rFonts w:hint="eastAsia" w:ascii="宋体" w:hAnsi="宋体" w:eastAsia="宋体" w:cs="Arial"/>
          <w:b/>
          <w:sz w:val="36"/>
          <w:szCs w:val="44"/>
          <w:lang w:eastAsia="zh-CN"/>
        </w:rPr>
      </w:pPr>
      <w:r>
        <w:rPr>
          <w:sz w:val="36"/>
        </w:rPr>
        <w:pict>
          <v:group id="组合 6" o:spid="_x0000_s1035" o:spt="203" style="position:absolute;left:0pt;margin-left:-9.65pt;margin-top:-18.35pt;height:95.65pt;width:450.7pt;z-index:251659264;mso-width-relative:page;mso-height-relative:page;" coordsize="9014,1913">
            <o:lock v:ext="edit" grouping="f" rotation="f" text="f" aspectratio="f"/>
            <v:shape id="AutoShape 3" o:spid="_x0000_s1036" o:spt="136" type="#_x0000_t136" style="position:absolute;left:94;top:0;height:1429;width:8775;" fillcolor="#FF0000" filled="t" coordsize="21600,21600" adj="10800">
              <v:path/>
              <v:fill on="t" focussize="0,0"/>
              <v:stroke weight="1pt" color="#FF0000"/>
              <v:imagedata o:title=""/>
              <o:lock v:ext="edit" grouping="f" rotation="f" text="f" aspectratio="f"/>
              <v:textpath on="t" fitshape="t" fitpath="t" trim="t" xscale="f" string="陵水黎族自治县群英乡人民政府文件" style="font-family:方正小标宋简体;font-size:36pt;font-weight:bold;v-same-letter-heights:t;v-text-align:center;"/>
            </v:shape>
            <v:line id="Line 4" o:spid="_x0000_s1037" o:spt="20" style="position:absolute;left:0;top:1913;height:1;width:9014;" filled="f" stroked="t" coordsize="21600,21600">
              <v:path arrowok="t"/>
              <v:fill on="f" focussize="0,0"/>
              <v:stroke weight="4.5pt" color="#FF0000" linestyle="thickThin"/>
              <v:imagedata o:title=""/>
              <o:lock v:ext="edit" grouping="f" rotation="f" text="f" aspectratio="f"/>
            </v:line>
          </v:group>
        </w:pict>
      </w:r>
    </w:p>
    <w:p>
      <w:pPr>
        <w:jc w:val="center"/>
        <w:rPr>
          <w:rFonts w:hint="eastAsia" w:ascii="宋体" w:hAnsi="宋体" w:eastAsia="宋体" w:cs="Arial"/>
          <w:b/>
          <w:sz w:val="36"/>
          <w:szCs w:val="44"/>
          <w:lang w:eastAsia="zh-CN"/>
        </w:rPr>
      </w:pPr>
    </w:p>
    <w:p>
      <w:pPr>
        <w:jc w:val="center"/>
        <w:rPr>
          <w:rFonts w:hint="eastAsia" w:ascii="宋体" w:hAnsi="宋体" w:eastAsia="宋体" w:cs="Arial"/>
          <w:b/>
          <w:sz w:val="36"/>
          <w:szCs w:val="44"/>
          <w:lang w:eastAsia="zh-CN"/>
        </w:rPr>
      </w:pPr>
    </w:p>
    <w:p>
      <w:pPr>
        <w:jc w:val="center"/>
        <w:rPr>
          <w:rFonts w:ascii="宋体" w:hAnsi="宋体" w:eastAsia="宋体" w:cs="宋体"/>
          <w:b/>
          <w:sz w:val="36"/>
          <w:szCs w:val="44"/>
        </w:rPr>
      </w:pPr>
      <w:r>
        <w:rPr>
          <w:rFonts w:hint="eastAsia" w:ascii="宋体" w:hAnsi="宋体" w:eastAsia="宋体" w:cs="Arial"/>
          <w:b/>
          <w:sz w:val="36"/>
          <w:szCs w:val="44"/>
          <w:lang w:eastAsia="zh-CN"/>
        </w:rPr>
        <w:t>群英乡</w:t>
      </w:r>
      <w:r>
        <w:rPr>
          <w:rFonts w:hint="eastAsia" w:ascii="宋体" w:hAnsi="宋体" w:eastAsia="宋体" w:cs="Arial"/>
          <w:b/>
          <w:sz w:val="36"/>
          <w:szCs w:val="44"/>
        </w:rPr>
        <w:t>扶贫资金项目</w:t>
      </w:r>
      <w:r>
        <w:rPr>
          <w:rFonts w:hint="eastAsia" w:ascii="宋体" w:hAnsi="宋体" w:eastAsia="宋体" w:cs="Arial"/>
          <w:b/>
          <w:sz w:val="36"/>
          <w:szCs w:val="44"/>
          <w:lang w:val="en-US" w:eastAsia="zh-CN"/>
        </w:rPr>
        <w:t>(</w:t>
      </w:r>
      <w:r>
        <w:rPr>
          <w:rFonts w:hint="eastAsia" w:ascii="宋体" w:hAnsi="宋体" w:eastAsia="宋体" w:cs="Arial"/>
          <w:b/>
          <w:sz w:val="36"/>
          <w:szCs w:val="44"/>
          <w:lang w:eastAsia="zh-CN"/>
        </w:rPr>
        <w:t>群英乡祖正村口至祖队村窄路面拓宽工程</w:t>
      </w:r>
      <w:r>
        <w:rPr>
          <w:rFonts w:hint="eastAsia" w:ascii="宋体" w:hAnsi="宋体" w:eastAsia="宋体" w:cs="Arial"/>
          <w:b/>
          <w:sz w:val="36"/>
          <w:szCs w:val="44"/>
          <w:lang w:val="en-US" w:eastAsia="zh-CN"/>
        </w:rPr>
        <w:t>)</w:t>
      </w:r>
      <w:r>
        <w:rPr>
          <w:rFonts w:hint="eastAsia" w:ascii="宋体" w:hAnsi="宋体" w:eastAsia="宋体" w:cs="宋体"/>
          <w:b/>
          <w:sz w:val="36"/>
          <w:szCs w:val="44"/>
        </w:rPr>
        <w:t>绩效自评报告</w:t>
      </w:r>
    </w:p>
    <w:p>
      <w:pPr>
        <w:jc w:val="center"/>
        <w:rPr>
          <w:rFonts w:ascii="仿宋_GB2312"/>
          <w:szCs w:val="32"/>
        </w:rPr>
      </w:pPr>
    </w:p>
    <w:p>
      <w:pPr>
        <w:jc w:val="center"/>
        <w:rPr>
          <w:rFonts w:hint="eastAsia" w:ascii="仿宋_GB2312" w:eastAsiaTheme="minorEastAsia"/>
          <w:szCs w:val="32"/>
          <w:lang w:val="en-US" w:eastAsia="zh-CN"/>
        </w:rPr>
      </w:pPr>
      <w:r>
        <w:rPr>
          <w:rFonts w:hint="eastAsia" w:ascii="仿宋_GB2312"/>
          <w:szCs w:val="32"/>
          <w:lang w:val="en-US" w:eastAsia="zh-CN"/>
        </w:rPr>
        <w:t xml:space="preserve">  </w:t>
      </w:r>
    </w:p>
    <w:p>
      <w:pPr>
        <w:ind w:firstLine="600" w:firstLineChars="200"/>
        <w:rPr>
          <w:rFonts w:ascii="黑体" w:hAnsi="黑体" w:eastAsia="黑体" w:cs="黑体"/>
          <w:bCs/>
          <w:sz w:val="30"/>
          <w:szCs w:val="30"/>
        </w:rPr>
      </w:pPr>
      <w:r>
        <w:rPr>
          <w:rFonts w:hint="eastAsia" w:ascii="黑体" w:hAnsi="黑体" w:eastAsia="黑体" w:cs="黑体"/>
          <w:bCs/>
          <w:sz w:val="30"/>
          <w:szCs w:val="30"/>
        </w:rPr>
        <w:t>一、基本情况</w:t>
      </w:r>
    </w:p>
    <w:p>
      <w:pPr>
        <w:ind w:firstLine="640" w:firstLineChars="200"/>
        <w:outlineLvl w:val="0"/>
        <w:rPr>
          <w:rFonts w:hint="eastAsia" w:ascii="仿宋_GB2312" w:eastAsia="仿宋_GB2312"/>
          <w:sz w:val="32"/>
          <w:szCs w:val="32"/>
        </w:rPr>
      </w:pPr>
      <w:r>
        <w:rPr>
          <w:rFonts w:hint="eastAsia" w:ascii="仿宋_GB2312" w:eastAsia="仿宋_GB2312"/>
          <w:sz w:val="32"/>
          <w:szCs w:val="32"/>
        </w:rPr>
        <w:t>（一）</w:t>
      </w:r>
      <w:r>
        <w:rPr>
          <w:rFonts w:hint="eastAsia" w:ascii="仿宋_GB2312" w:hAnsi="Times New Roman" w:eastAsia="仿宋_GB2312" w:cs="Times New Roman"/>
          <w:sz w:val="32"/>
          <w:szCs w:val="32"/>
          <w:lang w:eastAsia="zh-CN"/>
        </w:rPr>
        <w:t>群英乡</w:t>
      </w:r>
      <w:r>
        <w:rPr>
          <w:rFonts w:hint="eastAsia" w:ascii="仿宋_GB2312" w:hAnsi="Times New Roman" w:eastAsia="仿宋_GB2312" w:cs="Times New Roman"/>
          <w:sz w:val="32"/>
          <w:szCs w:val="32"/>
        </w:rPr>
        <w:t>扶贫资金项目</w:t>
      </w:r>
      <w:r>
        <w:rPr>
          <w:rFonts w:hint="eastAsia" w:ascii="仿宋_GB2312" w:eastAsia="仿宋_GB2312"/>
          <w:sz w:val="32"/>
          <w:szCs w:val="32"/>
        </w:rPr>
        <w:t>预算和绩效目标情况。</w:t>
      </w:r>
    </w:p>
    <w:p>
      <w:pPr>
        <w:ind w:firstLine="640" w:firstLineChars="200"/>
        <w:outlineLvl w:val="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总</w:t>
      </w:r>
      <w:r>
        <w:rPr>
          <w:rFonts w:hint="eastAsia" w:ascii="仿宋_GB2312" w:eastAsia="仿宋_GB2312"/>
          <w:sz w:val="32"/>
          <w:szCs w:val="32"/>
        </w:rPr>
        <w:t>预算</w:t>
      </w:r>
      <w:r>
        <w:rPr>
          <w:rFonts w:hint="eastAsia" w:ascii="仿宋_GB2312" w:eastAsia="仿宋_GB2312"/>
          <w:sz w:val="32"/>
          <w:szCs w:val="32"/>
          <w:lang w:val="en-US" w:eastAsia="zh-CN"/>
        </w:rPr>
        <w:t>131.96万元，</w:t>
      </w:r>
      <w:r>
        <w:rPr>
          <w:rFonts w:hint="eastAsia" w:ascii="仿宋_GB2312" w:eastAsia="仿宋_GB2312"/>
          <w:sz w:val="32"/>
          <w:szCs w:val="32"/>
        </w:rPr>
        <w:t>绩效目标</w:t>
      </w:r>
      <w:r>
        <w:rPr>
          <w:rFonts w:hint="eastAsia" w:ascii="仿宋_GB2312" w:eastAsia="仿宋_GB2312"/>
          <w:sz w:val="32"/>
          <w:szCs w:val="32"/>
          <w:lang w:val="en-US" w:eastAsia="zh-CN"/>
        </w:rPr>
        <w:t>是解决37户154人行路难问题。</w:t>
      </w:r>
    </w:p>
    <w:p>
      <w:pPr>
        <w:ind w:firstLine="600" w:firstLineChars="200"/>
        <w:rPr>
          <w:rFonts w:ascii="黑体" w:hAnsi="黑体" w:eastAsia="黑体" w:cs="黑体"/>
          <w:bCs/>
          <w:sz w:val="30"/>
          <w:szCs w:val="30"/>
        </w:rPr>
      </w:pPr>
      <w:r>
        <w:rPr>
          <w:rFonts w:hint="eastAsia" w:ascii="黑体" w:hAnsi="黑体" w:eastAsia="黑体" w:cs="黑体"/>
          <w:bCs/>
          <w:sz w:val="30"/>
          <w:szCs w:val="30"/>
        </w:rPr>
        <w:t>二、绩效自评工作开展情况</w:t>
      </w:r>
    </w:p>
    <w:p>
      <w:pPr>
        <w:ind w:firstLine="640" w:firstLineChars="200"/>
        <w:rPr>
          <w:rFonts w:hint="eastAsia" w:ascii="仿宋_GB2312" w:eastAsia="仿宋_GB2312"/>
          <w:sz w:val="32"/>
          <w:szCs w:val="32"/>
        </w:rPr>
      </w:pPr>
      <w:r>
        <w:rPr>
          <w:rFonts w:hint="eastAsia" w:ascii="仿宋_GB2312" w:eastAsia="仿宋_GB2312"/>
          <w:sz w:val="32"/>
          <w:szCs w:val="32"/>
        </w:rPr>
        <w:t>（一）前期准备。</w:t>
      </w:r>
    </w:p>
    <w:p>
      <w:pPr>
        <w:spacing w:line="578"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按照《陵水黎族自治县财政局关于开展</w:t>
      </w:r>
      <w:r>
        <w:rPr>
          <w:rFonts w:hint="eastAsia" w:ascii="仿宋_GB2312" w:eastAsia="仿宋_GB2312"/>
          <w:sz w:val="32"/>
          <w:szCs w:val="32"/>
          <w:lang w:val="en-US" w:eastAsia="zh-CN"/>
        </w:rPr>
        <w:t>2020</w:t>
      </w:r>
      <w:r>
        <w:rPr>
          <w:rFonts w:hint="eastAsia" w:ascii="仿宋_GB2312" w:eastAsia="仿宋_GB2312"/>
          <w:sz w:val="32"/>
          <w:szCs w:val="32"/>
          <w:lang w:eastAsia="zh-CN"/>
        </w:rPr>
        <w:t>年扶贫资金项目绩效评价工作的通知》文件要求，</w:t>
      </w:r>
      <w:r>
        <w:rPr>
          <w:rFonts w:hint="default" w:ascii="仿宋_GB2312" w:hAnsi="仿宋_GB2312" w:eastAsia="仿宋_GB2312" w:cs="仿宋_GB2312"/>
          <w:sz w:val="32"/>
          <w:szCs w:val="32"/>
          <w:lang w:val="en-US" w:eastAsia="zh-CN"/>
        </w:rPr>
        <w:t>我乡强化组织领导，</w:t>
      </w:r>
      <w:r>
        <w:rPr>
          <w:rFonts w:hint="eastAsia" w:ascii="仿宋_GB2312" w:hAnsi="仿宋_GB2312" w:eastAsia="仿宋_GB2312" w:cs="仿宋_GB2312"/>
          <w:sz w:val="32"/>
          <w:szCs w:val="32"/>
          <w:lang w:val="en-US" w:eastAsia="zh-CN"/>
        </w:rPr>
        <w:t>对2020年扶贫资金项目绩效进行自评。</w:t>
      </w:r>
    </w:p>
    <w:p>
      <w:pPr>
        <w:ind w:firstLine="640" w:firstLineChars="200"/>
        <w:rPr>
          <w:rFonts w:hint="eastAsia" w:ascii="仿宋_GB2312" w:eastAsia="仿宋_GB2312"/>
          <w:sz w:val="32"/>
          <w:szCs w:val="32"/>
        </w:rPr>
      </w:pPr>
      <w:r>
        <w:rPr>
          <w:rFonts w:hint="eastAsia" w:ascii="仿宋_GB2312" w:eastAsia="仿宋_GB2312"/>
          <w:sz w:val="32"/>
          <w:szCs w:val="32"/>
        </w:rPr>
        <w:t>（二）组织过程。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成立乡</w:t>
      </w:r>
      <w:r>
        <w:rPr>
          <w:rFonts w:hint="eastAsia" w:ascii="仿宋_GB2312" w:hAnsi="仿宋_GB2312" w:eastAsia="仿宋_GB2312" w:cs="仿宋_GB2312"/>
          <w:sz w:val="32"/>
          <w:szCs w:val="32"/>
          <w:lang w:val="en-US" w:eastAsia="zh-CN"/>
        </w:rPr>
        <w:t>扶贫资金项目绩效考核领导小组，根据项目数量及实施情况结合群英乡实际情况对小组成员进行分工，各小组成员按照分工任务分别对扶贫资金项目进行自评，最后由小组组长汇总综合评价</w:t>
      </w:r>
    </w:p>
    <w:p>
      <w:pPr>
        <w:numPr>
          <w:ilvl w:val="0"/>
          <w:numId w:val="1"/>
        </w:numPr>
        <w:ind w:left="0" w:leftChars="0" w:firstLine="640" w:firstLineChars="200"/>
        <w:rPr>
          <w:rFonts w:hint="eastAsia" w:ascii="仿宋_GB2312" w:eastAsia="仿宋_GB2312"/>
          <w:sz w:val="32"/>
          <w:szCs w:val="32"/>
        </w:rPr>
      </w:pPr>
      <w:r>
        <w:rPr>
          <w:rFonts w:hint="eastAsia" w:ascii="仿宋_GB2312" w:eastAsia="仿宋_GB2312"/>
          <w:sz w:val="32"/>
          <w:szCs w:val="32"/>
        </w:rPr>
        <w:t>分析评价。</w:t>
      </w:r>
    </w:p>
    <w:p>
      <w:pPr>
        <w:numPr>
          <w:ilvl w:val="0"/>
          <w:numId w:val="0"/>
        </w:num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按照各个项目的全年执行数、产品指标、效益指标和满意度进行分析评价打分。</w:t>
      </w:r>
    </w:p>
    <w:p>
      <w:pPr>
        <w:ind w:firstLine="600" w:firstLineChars="200"/>
        <w:rPr>
          <w:rFonts w:ascii="黑体" w:hAnsi="黑体" w:eastAsia="黑体" w:cs="黑体"/>
          <w:bCs/>
          <w:sz w:val="30"/>
          <w:szCs w:val="30"/>
        </w:rPr>
      </w:pPr>
      <w:r>
        <w:rPr>
          <w:rFonts w:hint="eastAsia" w:ascii="黑体" w:hAnsi="黑体" w:eastAsia="黑体" w:cs="黑体"/>
          <w:bCs/>
          <w:sz w:val="30"/>
          <w:szCs w:val="30"/>
          <w:lang w:eastAsia="zh-CN"/>
        </w:rPr>
        <w:t>三</w:t>
      </w:r>
      <w:r>
        <w:rPr>
          <w:rFonts w:hint="eastAsia" w:ascii="黑体" w:hAnsi="黑体" w:eastAsia="黑体" w:cs="黑体"/>
          <w:bCs/>
          <w:sz w:val="30"/>
          <w:szCs w:val="30"/>
        </w:rPr>
        <w:t>、绩效目标实现情况分析</w:t>
      </w: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（一）项目资金情况分析。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1.项目资金到位情况分析。</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w:t>
      </w:r>
      <w:bookmarkStart w:id="0" w:name="_GoBack"/>
      <w:bookmarkEnd w:id="0"/>
      <w:r>
        <w:rPr>
          <w:rFonts w:hint="eastAsia" w:ascii="仿宋_GB2312" w:eastAsia="仿宋_GB2312"/>
          <w:sz w:val="32"/>
          <w:szCs w:val="32"/>
        </w:rPr>
        <w:t>资金</w:t>
      </w:r>
      <w:r>
        <w:rPr>
          <w:rFonts w:hint="eastAsia" w:ascii="仿宋_GB2312" w:eastAsia="仿宋_GB2312"/>
          <w:sz w:val="32"/>
          <w:szCs w:val="32"/>
          <w:lang w:eastAsia="zh-CN"/>
        </w:rPr>
        <w:t>全部</w:t>
      </w:r>
      <w:r>
        <w:rPr>
          <w:rFonts w:hint="eastAsia" w:ascii="仿宋_GB2312" w:eastAsia="仿宋_GB2312"/>
          <w:sz w:val="32"/>
          <w:szCs w:val="32"/>
        </w:rPr>
        <w:t>到位</w:t>
      </w:r>
      <w:r>
        <w:rPr>
          <w:rFonts w:hint="eastAsia" w:ascii="仿宋_GB2312" w:eastAsia="仿宋_GB2312"/>
          <w:sz w:val="32"/>
          <w:szCs w:val="32"/>
          <w:lang w:eastAsia="zh-CN"/>
        </w:rPr>
        <w:t>，本年</w:t>
      </w:r>
      <w:r>
        <w:rPr>
          <w:rFonts w:hint="eastAsia" w:ascii="仿宋_GB2312" w:hAnsi="Times New Roman" w:eastAsia="仿宋_GB2312" w:cs="Times New Roman"/>
          <w:sz w:val="32"/>
          <w:szCs w:val="32"/>
        </w:rPr>
        <w:t>项目</w:t>
      </w:r>
      <w:r>
        <w:rPr>
          <w:rFonts w:hint="eastAsia" w:ascii="仿宋_GB2312" w:eastAsia="仿宋_GB2312"/>
          <w:sz w:val="32"/>
          <w:szCs w:val="32"/>
        </w:rPr>
        <w:t>预算</w:t>
      </w:r>
      <w:r>
        <w:rPr>
          <w:rFonts w:hint="eastAsia" w:ascii="仿宋_GB2312" w:eastAsia="仿宋_GB2312"/>
          <w:sz w:val="32"/>
          <w:szCs w:val="32"/>
          <w:lang w:val="en-US" w:eastAsia="zh-CN"/>
        </w:rPr>
        <w:t>46.01万元</w:t>
      </w:r>
      <w:r>
        <w:rPr>
          <w:rFonts w:hint="eastAsia" w:ascii="仿宋_GB2312" w:hAnsi="Times New Roman" w:eastAsia="仿宋_GB2312" w:cs="Times New Roman"/>
          <w:sz w:val="32"/>
          <w:szCs w:val="32"/>
          <w:lang w:eastAsia="zh-CN"/>
        </w:rPr>
        <w:t>。</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项目资金执行情况分析。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w:t>
      </w:r>
      <w:r>
        <w:rPr>
          <w:rFonts w:hint="eastAsia" w:ascii="仿宋_GB2312" w:eastAsia="仿宋_GB2312"/>
          <w:sz w:val="32"/>
          <w:szCs w:val="32"/>
          <w:lang w:eastAsia="zh-CN"/>
        </w:rPr>
        <w:t>资金下达</w:t>
      </w:r>
      <w:r>
        <w:rPr>
          <w:rFonts w:hint="eastAsia" w:ascii="仿宋_GB2312" w:eastAsia="仿宋_GB2312"/>
          <w:sz w:val="32"/>
          <w:szCs w:val="32"/>
          <w:lang w:val="en-US" w:eastAsia="zh-CN"/>
        </w:rPr>
        <w:t>46.01万元，当年支出46.01万元，</w:t>
      </w:r>
      <w:r>
        <w:rPr>
          <w:rFonts w:hint="eastAsia" w:ascii="仿宋_GB2312" w:eastAsia="仿宋_GB2312"/>
          <w:sz w:val="32"/>
          <w:szCs w:val="32"/>
          <w:lang w:eastAsia="zh-CN"/>
        </w:rPr>
        <w:t>支出率为</w:t>
      </w:r>
      <w:r>
        <w:rPr>
          <w:rFonts w:hint="eastAsia" w:ascii="仿宋_GB2312" w:eastAsia="仿宋_GB2312"/>
          <w:sz w:val="32"/>
          <w:szCs w:val="32"/>
          <w:lang w:val="en-US" w:eastAsia="zh-CN"/>
        </w:rPr>
        <w:t>100%。</w:t>
      </w:r>
    </w:p>
    <w:p>
      <w:pPr>
        <w:numPr>
          <w:ilvl w:val="0"/>
          <w:numId w:val="2"/>
        </w:numPr>
        <w:ind w:left="0" w:leftChars="0" w:firstLine="640" w:firstLineChars="200"/>
        <w:rPr>
          <w:rFonts w:hint="eastAsia" w:ascii="仿宋_GB2312" w:eastAsia="仿宋_GB2312"/>
          <w:sz w:val="32"/>
          <w:szCs w:val="32"/>
        </w:rPr>
      </w:pPr>
      <w:r>
        <w:rPr>
          <w:rFonts w:hint="eastAsia" w:ascii="仿宋_GB2312" w:eastAsia="仿宋_GB2312"/>
          <w:sz w:val="32"/>
          <w:szCs w:val="32"/>
        </w:rPr>
        <w:t>项目资金管理情况分析。</w:t>
      </w:r>
    </w:p>
    <w:p>
      <w:pPr>
        <w:pStyle w:val="3"/>
        <w:numPr>
          <w:ilvl w:val="0"/>
          <w:numId w:val="0"/>
        </w:numPr>
        <w:spacing w:before="0" w:beforeAutospacing="0" w:after="0" w:afterAutospacing="0" w:line="540" w:lineRule="exact"/>
        <w:ind w:right="0" w:rightChars="0" w:firstLine="640" w:firstLineChars="200"/>
        <w:jc w:val="both"/>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 w:val="32"/>
          <w:szCs w:val="32"/>
          <w:lang w:eastAsia="zh-CN"/>
        </w:rPr>
        <w:t>我乡对资金使用</w:t>
      </w:r>
      <w:r>
        <w:rPr>
          <w:rFonts w:hint="eastAsia" w:ascii="仿宋_GB2312" w:hAnsi="仿宋_GB2312" w:eastAsia="仿宋_GB2312" w:cs="仿宋_GB2312"/>
          <w:color w:val="000000"/>
          <w:sz w:val="32"/>
          <w:szCs w:val="32"/>
        </w:rPr>
        <w:t>一是贯彻执行</w:t>
      </w:r>
      <w:r>
        <w:rPr>
          <w:rFonts w:hint="eastAsia" w:ascii="仿宋_GB2312" w:hAnsi="仿宋_GB2312" w:eastAsia="仿宋_GB2312" w:cs="仿宋_GB2312"/>
          <w:sz w:val="32"/>
          <w:szCs w:val="32"/>
        </w:rPr>
        <w:t>《陵水黎族自治县财政专项扶贫资金（发展资金）项目管理实施办法》</w:t>
      </w:r>
      <w:r>
        <w:rPr>
          <w:rFonts w:hint="eastAsia" w:ascii="仿宋_GB2312" w:hAnsi="仿宋_GB2312" w:eastAsia="仿宋_GB2312" w:cs="仿宋_GB2312"/>
          <w:color w:val="000000"/>
          <w:sz w:val="32"/>
          <w:szCs w:val="32"/>
        </w:rPr>
        <w:t>有关规定，按照“项目跟着规划走，资金跟着项目走，监督跟着资金走”的原则，建立完善扶贫项目立项、审批、实施、验收、评估等管理制度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bCs/>
          <w:color w:val="000000"/>
          <w:sz w:val="32"/>
          <w:szCs w:val="32"/>
        </w:rPr>
        <w:t>二是</w:t>
      </w:r>
      <w:r>
        <w:rPr>
          <w:rFonts w:hint="eastAsia" w:ascii="仿宋_GB2312" w:hAnsi="仿宋_GB2312" w:eastAsia="仿宋_GB2312" w:cs="仿宋_GB2312"/>
          <w:color w:val="000000"/>
          <w:sz w:val="32"/>
          <w:szCs w:val="32"/>
        </w:rPr>
        <w:t>扶贫项目管理实施严格执行项目公开制、管理责任制、考核奖惩制，做到项目审批有实施方案和资金使用预算，项目实施有技术指导、规定标准和工程进度报表，项目竣工有质量验收登记和后续管理措施</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三是把扶贫资金安排与减贫成效挂钩，加大按扶贫成效分配资金的比重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四是完善资金项目公告公示制度，在项目所在地及县政府网站进行公告公示，发挥扶贫监督举报电话作用，对扶贫资金使用情况进行监督、检查，确保资金安全、规范运行。</w:t>
      </w:r>
      <w:r>
        <w:rPr>
          <w:rFonts w:hint="eastAsia" w:ascii="仿宋_GB2312" w:hAnsi="宋体" w:eastAsia="仿宋_GB2312" w:cs="宋体"/>
          <w:color w:val="000000"/>
          <w:sz w:val="32"/>
          <w:szCs w:val="32"/>
        </w:rPr>
        <w:t>资金使用无违规安排扶贫资金项目，且无挪用、贪污扶贫资金行为。</w:t>
      </w:r>
    </w:p>
    <w:p>
      <w:pPr>
        <w:ind w:firstLine="643" w:firstLineChars="200"/>
        <w:outlineLvl w:val="0"/>
        <w:rPr>
          <w:rFonts w:hint="eastAsia" w:ascii="仿宋_GB2312" w:hAnsi="楷体_GB2312" w:eastAsia="仿宋_GB2312" w:cs="楷体_GB2312"/>
          <w:b/>
          <w:bCs/>
          <w:sz w:val="32"/>
          <w:szCs w:val="32"/>
        </w:rPr>
      </w:pPr>
    </w:p>
    <w:p>
      <w:pPr>
        <w:ind w:firstLine="643" w:firstLineChars="200"/>
        <w:outlineLvl w:val="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（二）项目绩效指标完成情况分析。</w:t>
      </w:r>
    </w:p>
    <w:p>
      <w:pPr>
        <w:ind w:firstLine="640" w:firstLineChars="200"/>
        <w:rPr>
          <w:rFonts w:ascii="仿宋_GB2312" w:eastAsia="仿宋_GB2312"/>
          <w:sz w:val="32"/>
          <w:szCs w:val="32"/>
        </w:rPr>
      </w:pPr>
      <w:r>
        <w:rPr>
          <w:rFonts w:hint="eastAsia" w:ascii="仿宋_GB2312" w:eastAsia="仿宋_GB2312"/>
          <w:sz w:val="32"/>
          <w:szCs w:val="32"/>
        </w:rPr>
        <w:t>1.产出指标完成情况分析。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（1）项目完成数量。</w:t>
      </w:r>
    </w:p>
    <w:p>
      <w:p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群英乡祖正村口至祖队村窄路面拓宽工程项目已完成。</w:t>
      </w:r>
    </w:p>
    <w:p>
      <w:pPr>
        <w:numPr>
          <w:ilvl w:val="0"/>
          <w:numId w:val="3"/>
        </w:numPr>
        <w:ind w:firstLine="640" w:firstLineChars="200"/>
        <w:rPr>
          <w:rFonts w:hint="eastAsia" w:ascii="仿宋_GB2312" w:eastAsia="仿宋_GB2312"/>
          <w:sz w:val="32"/>
          <w:szCs w:val="32"/>
        </w:rPr>
      </w:pPr>
      <w:r>
        <w:rPr>
          <w:rFonts w:hint="eastAsia" w:ascii="仿宋_GB2312" w:eastAsia="仿宋_GB2312"/>
          <w:sz w:val="32"/>
          <w:szCs w:val="32"/>
        </w:rPr>
        <w:t>项目完成质量。</w:t>
      </w:r>
    </w:p>
    <w:p>
      <w:pPr>
        <w:numPr>
          <w:ilvl w:val="0"/>
          <w:numId w:val="0"/>
        </w:numPr>
        <w:ind w:firstLine="640" w:firstLineChars="200"/>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群英乡祖正村口至祖队村窄路面拓宽工程已经完成验收工作，</w:t>
      </w:r>
      <w:r>
        <w:rPr>
          <w:rFonts w:hint="eastAsia" w:ascii="仿宋_GB2312" w:eastAsia="仿宋_GB2312"/>
          <w:sz w:val="32"/>
          <w:szCs w:val="32"/>
        </w:rPr>
        <w:t>质量</w:t>
      </w:r>
      <w:r>
        <w:rPr>
          <w:rFonts w:hint="eastAsia" w:ascii="仿宋_GB2312" w:eastAsia="仿宋_GB2312"/>
          <w:sz w:val="32"/>
          <w:szCs w:val="32"/>
          <w:lang w:eastAsia="zh-CN"/>
        </w:rPr>
        <w:t>符合要求。</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项目实施进度。</w:t>
      </w:r>
    </w:p>
    <w:p>
      <w:pPr>
        <w:numPr>
          <w:ilvl w:val="0"/>
          <w:numId w:val="0"/>
        </w:numPr>
        <w:ind w:left="0" w:leftChars="0" w:firstLine="739" w:firstLineChars="231"/>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w:t>
      </w:r>
      <w:r>
        <w:rPr>
          <w:rFonts w:hint="eastAsia" w:ascii="仿宋_GB2312" w:eastAsia="仿宋_GB2312"/>
          <w:sz w:val="32"/>
          <w:szCs w:val="32"/>
          <w:lang w:eastAsia="zh-CN"/>
        </w:rPr>
        <w:t>实施进度为</w:t>
      </w:r>
      <w:r>
        <w:rPr>
          <w:rFonts w:hint="eastAsia" w:ascii="仿宋_GB2312" w:eastAsia="仿宋_GB2312"/>
          <w:sz w:val="32"/>
          <w:szCs w:val="32"/>
          <w:lang w:val="en-US" w:eastAsia="zh-CN"/>
        </w:rPr>
        <w:t>100%。</w:t>
      </w:r>
    </w:p>
    <w:p>
      <w:pPr>
        <w:numPr>
          <w:ilvl w:val="0"/>
          <w:numId w:val="3"/>
        </w:numPr>
        <w:ind w:left="0" w:leftChars="0" w:firstLine="640" w:firstLineChars="200"/>
        <w:rPr>
          <w:rFonts w:hint="eastAsia" w:ascii="仿宋_GB2312" w:eastAsia="仿宋_GB2312"/>
          <w:sz w:val="32"/>
          <w:szCs w:val="32"/>
        </w:rPr>
      </w:pPr>
      <w:r>
        <w:rPr>
          <w:rFonts w:hint="eastAsia" w:ascii="仿宋_GB2312" w:eastAsia="仿宋_GB2312"/>
          <w:sz w:val="32"/>
          <w:szCs w:val="32"/>
        </w:rPr>
        <w:t>项目成本节约情况。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群英乡祖正村口至祖队村窄路面拓宽工程</w:t>
      </w:r>
      <w:r>
        <w:rPr>
          <w:rFonts w:hint="eastAsia" w:ascii="仿宋_GB2312" w:eastAsia="仿宋_GB2312"/>
          <w:sz w:val="32"/>
          <w:szCs w:val="32"/>
          <w:lang w:eastAsia="zh-CN"/>
        </w:rPr>
        <w:t>严格按照预算完成项目，支出资金和预算一样。</w:t>
      </w:r>
    </w:p>
    <w:p>
      <w:pPr>
        <w:ind w:firstLine="640" w:firstLineChars="200"/>
        <w:rPr>
          <w:rFonts w:ascii="仿宋_GB2312" w:eastAsia="仿宋_GB2312"/>
          <w:sz w:val="32"/>
          <w:szCs w:val="32"/>
        </w:rPr>
      </w:pPr>
      <w:r>
        <w:rPr>
          <w:rFonts w:hint="eastAsia" w:ascii="仿宋_GB2312" w:eastAsia="仿宋_GB2312"/>
          <w:sz w:val="32"/>
          <w:szCs w:val="32"/>
        </w:rPr>
        <w:t>2.效益指标完成情况分析。</w:t>
      </w:r>
    </w:p>
    <w:p>
      <w:pPr>
        <w:ind w:firstLine="640" w:firstLineChars="200"/>
        <w:rPr>
          <w:rFonts w:hint="eastAsia" w:ascii="仿宋_GB2312" w:eastAsia="仿宋_GB2312"/>
          <w:sz w:val="32"/>
          <w:szCs w:val="32"/>
        </w:rPr>
      </w:pPr>
      <w:r>
        <w:rPr>
          <w:rFonts w:hint="eastAsia" w:ascii="仿宋_GB2312" w:eastAsia="仿宋_GB2312"/>
          <w:sz w:val="32"/>
          <w:szCs w:val="32"/>
        </w:rPr>
        <w:t>（1）项目实施的经济效益分析。</w:t>
      </w:r>
    </w:p>
    <w:p>
      <w:p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eastAsia="zh-CN"/>
        </w:rPr>
        <w:t>群英乡祖正村口至祖队村窄路面拓宽工程完成有利于农户生产产品输出。</w:t>
      </w:r>
    </w:p>
    <w:p>
      <w:pPr>
        <w:numPr>
          <w:ilvl w:val="0"/>
          <w:numId w:val="4"/>
        </w:numPr>
        <w:ind w:firstLine="640" w:firstLineChars="200"/>
        <w:rPr>
          <w:rFonts w:hint="eastAsia" w:ascii="仿宋_GB2312" w:eastAsia="仿宋_GB2312"/>
          <w:sz w:val="32"/>
          <w:szCs w:val="32"/>
        </w:rPr>
      </w:pPr>
      <w:r>
        <w:rPr>
          <w:rFonts w:hint="eastAsia" w:ascii="仿宋_GB2312" w:eastAsia="仿宋_GB2312"/>
          <w:sz w:val="32"/>
          <w:szCs w:val="32"/>
        </w:rPr>
        <w:t>项目实施的社会效益分析。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群英乡祖正村口至祖队村窄路面拓宽工程完成有利于农户出行方便</w:t>
      </w:r>
      <w:r>
        <w:rPr>
          <w:rFonts w:hint="eastAsia" w:ascii="仿宋_GB2312" w:hAnsi="Times New Roman" w:eastAsia="仿宋_GB2312" w:cs="Times New Roman"/>
          <w:sz w:val="32"/>
          <w:szCs w:val="32"/>
          <w:lang w:val="en-US" w:eastAsia="zh-CN"/>
        </w:rPr>
        <w:t>。</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项目实施的生态效益分析。</w:t>
      </w:r>
    </w:p>
    <w:p>
      <w:pPr>
        <w:numPr>
          <w:ilvl w:val="0"/>
          <w:numId w:val="0"/>
        </w:numPr>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lang w:eastAsia="zh-CN"/>
        </w:rPr>
        <w:t>群英乡祖正村口至祖队村窄路面拓宽工程是基础设施，符合环保评估</w:t>
      </w:r>
      <w:r>
        <w:rPr>
          <w:rFonts w:hint="eastAsia" w:ascii="仿宋_GB2312" w:hAnsi="Times New Roman" w:eastAsia="仿宋_GB2312" w:cs="Times New Roman"/>
          <w:sz w:val="32"/>
          <w:szCs w:val="32"/>
          <w:lang w:val="en-US" w:eastAsia="zh-CN"/>
        </w:rPr>
        <w:t>。</w:t>
      </w:r>
    </w:p>
    <w:p>
      <w:pPr>
        <w:numPr>
          <w:ilvl w:val="0"/>
          <w:numId w:val="4"/>
        </w:numPr>
        <w:ind w:left="0" w:leftChars="0" w:firstLine="640" w:firstLineChars="200"/>
        <w:rPr>
          <w:rFonts w:hint="eastAsia" w:ascii="仿宋_GB2312" w:eastAsia="仿宋_GB2312"/>
          <w:sz w:val="32"/>
          <w:szCs w:val="32"/>
        </w:rPr>
      </w:pPr>
      <w:r>
        <w:rPr>
          <w:rFonts w:hint="eastAsia" w:ascii="仿宋_GB2312" w:eastAsia="仿宋_GB2312"/>
          <w:sz w:val="32"/>
          <w:szCs w:val="32"/>
        </w:rPr>
        <w:t>项目实施的可持续影响分析。</w:t>
      </w:r>
    </w:p>
    <w:p>
      <w:pPr>
        <w:numPr>
          <w:ilvl w:val="0"/>
          <w:numId w:val="0"/>
        </w:numPr>
        <w:ind w:firstLine="640" w:firstLineChars="200"/>
        <w:rPr>
          <w:rFonts w:hint="eastAsia" w:ascii="仿宋_GB2312" w:eastAsia="仿宋_GB2312"/>
          <w:sz w:val="32"/>
          <w:szCs w:val="32"/>
          <w:lang w:eastAsia="zh-CN"/>
        </w:rPr>
      </w:pPr>
      <w:r>
        <w:rPr>
          <w:rFonts w:hint="eastAsia" w:ascii="仿宋_GB2312" w:hAnsi="Times New Roman" w:eastAsia="仿宋_GB2312" w:cs="Times New Roman"/>
          <w:sz w:val="32"/>
          <w:szCs w:val="32"/>
          <w:lang w:eastAsia="zh-CN"/>
        </w:rPr>
        <w:t>群英乡祖正村口至祖队村窄路面拓宽工程有利于农户</w:t>
      </w:r>
      <w:r>
        <w:rPr>
          <w:rFonts w:hint="eastAsia" w:ascii="仿宋_GB2312" w:eastAsia="仿宋_GB2312"/>
          <w:sz w:val="32"/>
          <w:szCs w:val="32"/>
        </w:rPr>
        <w:t>可持续</w:t>
      </w:r>
      <w:r>
        <w:rPr>
          <w:rFonts w:hint="eastAsia" w:ascii="仿宋_GB2312" w:eastAsia="仿宋_GB2312"/>
          <w:sz w:val="32"/>
          <w:szCs w:val="32"/>
          <w:lang w:eastAsia="zh-CN"/>
        </w:rPr>
        <w:t>生活生产</w:t>
      </w:r>
      <w:r>
        <w:rPr>
          <w:rFonts w:hint="eastAsia" w:ascii="仿宋_GB2312" w:hAnsi="Times New Roman" w:eastAsia="仿宋_GB2312" w:cs="Times New Roman"/>
          <w:sz w:val="32"/>
          <w:szCs w:val="32"/>
          <w:lang w:val="en-US" w:eastAsia="zh-CN"/>
        </w:rPr>
        <w:t>。</w:t>
      </w:r>
    </w:p>
    <w:p>
      <w:pPr>
        <w:numPr>
          <w:ilvl w:val="0"/>
          <w:numId w:val="0"/>
        </w:numPr>
        <w:ind w:left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满意度指标完成情况分析。</w:t>
      </w:r>
    </w:p>
    <w:p>
      <w:pPr>
        <w:numPr>
          <w:ilvl w:val="0"/>
          <w:numId w:val="0"/>
        </w:numPr>
        <w:ind w:firstLine="640" w:firstLineChars="200"/>
        <w:rPr>
          <w:rFonts w:hint="eastAsia" w:ascii="仿宋_GB2312" w:eastAsia="仿宋_GB2312"/>
          <w:sz w:val="32"/>
          <w:szCs w:val="32"/>
          <w:lang w:val="en-US" w:eastAsia="zh-CN"/>
        </w:rPr>
      </w:pPr>
      <w:r>
        <w:rPr>
          <w:rFonts w:hint="eastAsia" w:ascii="仿宋_GB2312" w:hAnsi="Times New Roman" w:eastAsia="仿宋_GB2312" w:cs="Times New Roman"/>
          <w:sz w:val="32"/>
          <w:szCs w:val="32"/>
          <w:lang w:eastAsia="zh-CN"/>
        </w:rPr>
        <w:t>群英乡祖正村口至祖队村窄路面拓宽工程符合群众需求，群众</w:t>
      </w:r>
      <w:r>
        <w:rPr>
          <w:rFonts w:hint="eastAsia" w:ascii="仿宋_GB2312" w:eastAsia="仿宋_GB2312"/>
          <w:sz w:val="32"/>
          <w:szCs w:val="32"/>
          <w:lang w:eastAsia="zh-CN"/>
        </w:rPr>
        <w:t>满意度为</w:t>
      </w:r>
      <w:r>
        <w:rPr>
          <w:rFonts w:hint="eastAsia" w:ascii="仿宋_GB2312" w:eastAsia="仿宋_GB2312"/>
          <w:sz w:val="32"/>
          <w:szCs w:val="32"/>
          <w:lang w:val="en-US" w:eastAsia="zh-CN"/>
        </w:rPr>
        <w:t>100%。</w:t>
      </w:r>
    </w:p>
    <w:p>
      <w:pPr>
        <w:numPr>
          <w:ilvl w:val="0"/>
          <w:numId w:val="5"/>
        </w:numPr>
        <w:ind w:left="630" w:leftChars="0"/>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偏离绩效目标原因和下一步改进措施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群英乡祖正村口至祖队村窄路面拓宽工程项目顺利完成目标，无</w:t>
      </w:r>
      <w:r>
        <w:rPr>
          <w:rFonts w:hint="eastAsia" w:ascii="仿宋_GB2312" w:hAnsi="Times New Roman" w:eastAsia="仿宋_GB2312" w:cs="Times New Roman"/>
          <w:sz w:val="32"/>
          <w:szCs w:val="32"/>
          <w:lang w:val="en-US" w:eastAsia="zh-CN"/>
        </w:rPr>
        <w:t>偏离绩效目标。</w:t>
      </w:r>
    </w:p>
    <w:p>
      <w:pPr>
        <w:numPr>
          <w:ilvl w:val="0"/>
          <w:numId w:val="0"/>
        </w:numPr>
        <w:ind w:left="630" w:leftChars="0"/>
        <w:rPr>
          <w:rFonts w:hint="eastAsia" w:ascii="黑体" w:hAnsi="黑体" w:eastAsia="黑体" w:cs="黑体"/>
          <w:bCs/>
          <w:sz w:val="30"/>
          <w:szCs w:val="30"/>
        </w:rPr>
      </w:pPr>
      <w:r>
        <w:rPr>
          <w:rFonts w:hint="eastAsia" w:ascii="黑体" w:hAnsi="黑体" w:eastAsia="黑体" w:cs="黑体"/>
          <w:bCs/>
          <w:sz w:val="30"/>
          <w:szCs w:val="30"/>
          <w:lang w:eastAsia="zh-CN"/>
        </w:rPr>
        <w:t>五、</w:t>
      </w:r>
      <w:r>
        <w:rPr>
          <w:rFonts w:hint="eastAsia" w:ascii="黑体" w:hAnsi="黑体" w:eastAsia="黑体" w:cs="黑体"/>
          <w:bCs/>
          <w:sz w:val="30"/>
          <w:szCs w:val="30"/>
        </w:rPr>
        <w:t>绩效自评结果拟应用和公开情况</w:t>
      </w:r>
    </w:p>
    <w:p>
      <w:pPr>
        <w:widowControl w:val="0"/>
        <w:numPr>
          <w:ilvl w:val="0"/>
          <w:numId w:val="0"/>
        </w:num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根据扶贫资金项目绩效自评结果在各个村委会进行公示公开，接受群众监督评价。</w:t>
      </w:r>
    </w:p>
    <w:p>
      <w:pPr>
        <w:numPr>
          <w:ilvl w:val="0"/>
          <w:numId w:val="0"/>
        </w:numPr>
        <w:ind w:left="630" w:leftChars="0"/>
        <w:rPr>
          <w:rFonts w:hint="eastAsia" w:ascii="黑体" w:hAnsi="黑体" w:eastAsia="黑体" w:cs="黑体"/>
          <w:bCs/>
          <w:sz w:val="30"/>
          <w:szCs w:val="30"/>
        </w:rPr>
      </w:pPr>
      <w:r>
        <w:rPr>
          <w:rFonts w:hint="eastAsia" w:ascii="黑体" w:hAnsi="黑体" w:eastAsia="黑体" w:cs="黑体"/>
          <w:bCs/>
          <w:sz w:val="30"/>
          <w:szCs w:val="30"/>
          <w:lang w:eastAsia="zh-CN"/>
        </w:rPr>
        <w:t>六、</w:t>
      </w:r>
      <w:r>
        <w:rPr>
          <w:rFonts w:hint="eastAsia" w:ascii="黑体" w:hAnsi="黑体" w:eastAsia="黑体" w:cs="黑体"/>
          <w:bCs/>
          <w:sz w:val="30"/>
          <w:szCs w:val="30"/>
        </w:rPr>
        <w:t>绩效自评工作的经验、问题和建议。</w:t>
      </w:r>
    </w:p>
    <w:p>
      <w:pPr>
        <w:numPr>
          <w:ilvl w:val="0"/>
          <w:numId w:val="0"/>
        </w:numPr>
        <w:ind w:firstLine="640" w:firstLineChars="200"/>
        <w:rPr>
          <w:rFonts w:hint="eastAsia" w:ascii="黑体" w:hAnsi="黑体" w:eastAsia="黑体" w:cs="黑体"/>
          <w:bCs/>
          <w:sz w:val="30"/>
          <w:szCs w:val="30"/>
          <w:lang w:eastAsia="zh-CN"/>
        </w:rPr>
      </w:pPr>
      <w:r>
        <w:rPr>
          <w:rFonts w:hint="eastAsia" w:ascii="仿宋_GB2312" w:eastAsia="仿宋_GB2312"/>
          <w:sz w:val="32"/>
          <w:szCs w:val="32"/>
          <w:lang w:val="en-US" w:eastAsia="zh-CN"/>
        </w:rPr>
        <w:t>扶贫资金项目绩效自评工作首先要对相关项目工作人员成立项目绩效自评工作领导小组，并按照文件要求和项目情况进行分工协作，综合进行绩效自评。对存在的问题要及时整改落实，确保项目顺利完成绩效目标。</w:t>
      </w:r>
    </w:p>
    <w:p>
      <w:pPr>
        <w:ind w:firstLine="640" w:firstLineChars="200"/>
        <w:rPr>
          <w:rFonts w:ascii="仿宋_GB2312" w:eastAsia="仿宋_GB2312"/>
          <w:sz w:val="32"/>
          <w:szCs w:val="32"/>
        </w:rPr>
      </w:pP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附：</w:t>
      </w:r>
      <w:r>
        <w:rPr>
          <w:rFonts w:hint="eastAsia" w:ascii="仿宋_GB2312" w:hAnsi="仿宋" w:eastAsia="仿宋_GB2312" w:cs="仿宋"/>
          <w:sz w:val="32"/>
          <w:szCs w:val="32"/>
          <w:lang w:eastAsia="zh-CN"/>
        </w:rPr>
        <w:t>群英乡祖正村口至祖队村窄路面拓宽工程项目绩效目标自评表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p>
    <w:p>
      <w:pPr>
        <w:ind w:firstLine="4160" w:firstLineChars="13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sz w:val="32"/>
          <w:szCs w:val="32"/>
          <w:lang w:val="en-US" w:eastAsia="zh-CN"/>
        </w:rPr>
        <w:t>群英乡人民政府</w:t>
      </w:r>
    </w:p>
    <w:p>
      <w:pPr>
        <w:ind w:firstLine="640" w:firstLineChars="200"/>
      </w:pPr>
      <w:r>
        <w:rPr>
          <w:rFonts w:hint="eastAsia" w:ascii="仿宋_GB2312" w:hAnsi="仿宋" w:eastAsia="仿宋_GB2312" w:cs="仿宋"/>
          <w:sz w:val="32"/>
          <w:szCs w:val="32"/>
          <w:lang w:val="en-US" w:eastAsia="zh-CN"/>
        </w:rPr>
        <w:t xml:space="preserve">                          2021年5月24日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30831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A84C"/>
    <w:multiLevelType w:val="singleLevel"/>
    <w:tmpl w:val="0031A84C"/>
    <w:lvl w:ilvl="0" w:tentative="0">
      <w:start w:val="2"/>
      <w:numFmt w:val="decimal"/>
      <w:suff w:val="nothing"/>
      <w:lvlText w:val="（%1）"/>
      <w:lvlJc w:val="left"/>
    </w:lvl>
  </w:abstractNum>
  <w:abstractNum w:abstractNumId="1">
    <w:nsid w:val="14132312"/>
    <w:multiLevelType w:val="singleLevel"/>
    <w:tmpl w:val="14132312"/>
    <w:lvl w:ilvl="0" w:tentative="0">
      <w:start w:val="2"/>
      <w:numFmt w:val="chineseCounting"/>
      <w:suff w:val="nothing"/>
      <w:lvlText w:val="（%1）"/>
      <w:lvlJc w:val="left"/>
      <w:rPr>
        <w:rFonts w:hint="eastAsia"/>
      </w:rPr>
    </w:lvl>
  </w:abstractNum>
  <w:abstractNum w:abstractNumId="2">
    <w:nsid w:val="213ABEED"/>
    <w:multiLevelType w:val="singleLevel"/>
    <w:tmpl w:val="213ABEED"/>
    <w:lvl w:ilvl="0" w:tentative="0">
      <w:start w:val="4"/>
      <w:numFmt w:val="chineseCounting"/>
      <w:suff w:val="nothing"/>
      <w:lvlText w:val="%1、"/>
      <w:lvlJc w:val="left"/>
      <w:rPr>
        <w:rFonts w:hint="eastAsia"/>
      </w:rPr>
    </w:lvl>
  </w:abstractNum>
  <w:abstractNum w:abstractNumId="3">
    <w:nsid w:val="2FE8E9F0"/>
    <w:multiLevelType w:val="singleLevel"/>
    <w:tmpl w:val="2FE8E9F0"/>
    <w:lvl w:ilvl="0" w:tentative="0">
      <w:start w:val="2"/>
      <w:numFmt w:val="decimal"/>
      <w:suff w:val="nothing"/>
      <w:lvlText w:val="（%1）"/>
      <w:lvlJc w:val="left"/>
    </w:lvl>
  </w:abstractNum>
  <w:abstractNum w:abstractNumId="4">
    <w:nsid w:val="558B955B"/>
    <w:multiLevelType w:val="singleLevel"/>
    <w:tmpl w:val="558B955B"/>
    <w:lvl w:ilvl="0" w:tentative="0">
      <w:start w:val="2"/>
      <w:numFmt w:val="decimal"/>
      <w:lvlText w:val="%1."/>
      <w:lvlJc w:val="left"/>
      <w:pPr>
        <w:tabs>
          <w:tab w:val="left" w:pos="312"/>
        </w:tabs>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9125D"/>
    <w:rsid w:val="003C6A9F"/>
    <w:rsid w:val="010C46ED"/>
    <w:rsid w:val="016F159A"/>
    <w:rsid w:val="046A09B8"/>
    <w:rsid w:val="060F5D0B"/>
    <w:rsid w:val="0BDA192E"/>
    <w:rsid w:val="0D29125D"/>
    <w:rsid w:val="0E460158"/>
    <w:rsid w:val="0FCD4EBE"/>
    <w:rsid w:val="102D5FAE"/>
    <w:rsid w:val="141F2FC2"/>
    <w:rsid w:val="149B2B28"/>
    <w:rsid w:val="16701B47"/>
    <w:rsid w:val="176E16FB"/>
    <w:rsid w:val="1F93273A"/>
    <w:rsid w:val="27AC2509"/>
    <w:rsid w:val="2CA016D4"/>
    <w:rsid w:val="2E4E14A0"/>
    <w:rsid w:val="2F712D2A"/>
    <w:rsid w:val="31137E4B"/>
    <w:rsid w:val="40CE4FEB"/>
    <w:rsid w:val="416E6072"/>
    <w:rsid w:val="4AA42F44"/>
    <w:rsid w:val="4B4D125E"/>
    <w:rsid w:val="4C942457"/>
    <w:rsid w:val="5B9B788D"/>
    <w:rsid w:val="608408FC"/>
    <w:rsid w:val="608F2A5C"/>
    <w:rsid w:val="62A55A83"/>
    <w:rsid w:val="65383F54"/>
    <w:rsid w:val="6556061C"/>
    <w:rsid w:val="67C778A3"/>
    <w:rsid w:val="79F26F1D"/>
    <w:rsid w:val="7AD95FD3"/>
    <w:rsid w:val="7F8F12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2019-03-04T07:53:00Z</dcterms:created>
  <dc:creator>KRCHM</dc:creator>
  <cp:lastModifiedBy>Administrator</cp:lastModifiedBy>
  <dcterms:modified xsi:type="dcterms:W3CDTF">2021-08-26T09:37:56Z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F697493796E846E18CFBB34B5A55764F</vt:lpwstr>
  </property>
</Properties>
</file>