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pict>
          <v:group id="组合 7" o:spid="_x0000_s1032" o:spt="203" style="position:absolute;left:0pt;margin-left:-4.35pt;margin-top:25.45pt;height:154.5pt;width:450.8pt;z-index:251659264;mso-width-relative:page;mso-height-relative:page;" coordsize="9016,3090">
            <o:lock v:ext="edit" grouping="f" rotation="f" text="f" aspectratio="f"/>
            <v:shape id="AutoShape 59" o:spid="_x0000_s1033" o:spt="136" type="#_x0000_t136" style="position:absolute;left:0;top:0;height:1350;width:8985;" fillcolor="#FF0000" filled="t" stroked="t" coordsize="21600,21600" adj="10800">
              <v:path/>
              <v:fill on="t" color2="#FFFFFF" focussize="0,0"/>
              <v:stroke weight="1pt" color="#FF0000"/>
              <v:imagedata o:title=""/>
              <o:lock v:ext="edit" aspectratio="f"/>
              <v:textpath on="t" fitshape="t" fitpath="t" trim="t" xscale="f" string="陵水黎族自治县发展和改革委员会文件" style="font-family:方正小标宋简体;font-size:36pt;font-weight:bold;v-same-letter-heights:t;v-text-align:center;"/>
            </v:shape>
            <v:line id="Line 60" o:spid="_x0000_s1034" o:spt="20" style="position:absolute;left:60;top:3090;height:1;width:8957;" filled="f" stroked="t" coordsize="21600,21600">
              <v:path arrowok="t"/>
              <v:fill on="f" focussize="0,0"/>
              <v:stroke weight="1.5pt" color="#FF0000"/>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lang w:val="en-US" w:eastAsia="zh-CN"/>
        </w:rPr>
      </w:pPr>
      <w:r>
        <w:rPr>
          <w:rFonts w:hint="eastAsia" w:ascii="仿宋_GB2312" w:hAnsi="仿宋_GB2312" w:eastAsia="仿宋_GB2312" w:cs="仿宋_GB2312"/>
          <w:sz w:val="32"/>
          <w:szCs w:val="32"/>
        </w:rPr>
        <w:t>陵发改</w:t>
      </w:r>
      <w:r>
        <w:rPr>
          <w:rFonts w:hint="eastAsia" w:ascii="仿宋_GB2312" w:hAnsi="仿宋_GB2312" w:eastAsia="仿宋_GB2312" w:cs="仿宋_GB2312"/>
          <w:sz w:val="32"/>
          <w:szCs w:val="32"/>
          <w:lang w:eastAsia="zh-CN"/>
        </w:rPr>
        <w:t>价备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280" w:hanging="1760" w:hangingChars="4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龙光国际社区A06地块28#、32#、36#、38#</w:t>
      </w:r>
      <w:r>
        <w:rPr>
          <w:rFonts w:hint="eastAsia" w:ascii="方正小标宋简体" w:eastAsia="方正小标宋简体"/>
          <w:sz w:val="44"/>
          <w:szCs w:val="44"/>
        </w:rPr>
        <w:t>（</w:t>
      </w:r>
      <w:r>
        <w:rPr>
          <w:rFonts w:hint="eastAsia" w:ascii="方正小标宋简体" w:eastAsia="方正小标宋简体"/>
          <w:sz w:val="44"/>
          <w:szCs w:val="44"/>
          <w:lang w:val="en-US" w:eastAsia="zh-CN"/>
        </w:rPr>
        <w:t>52</w:t>
      </w:r>
      <w:r>
        <w:rPr>
          <w:rFonts w:hint="eastAsia" w:ascii="方正小标宋简体" w:eastAsia="方正小标宋简体"/>
          <w:sz w:val="44"/>
          <w:szCs w:val="44"/>
        </w:rPr>
        <w:t>套）</w:t>
      </w:r>
      <w:r>
        <w:rPr>
          <w:rFonts w:hint="eastAsia" w:ascii="方正小标宋简体" w:eastAsia="方正小标宋简体"/>
          <w:sz w:val="44"/>
          <w:szCs w:val="44"/>
          <w:lang w:eastAsia="zh-CN"/>
        </w:rPr>
        <w:t>低</w:t>
      </w:r>
      <w:r>
        <w:rPr>
          <w:rFonts w:hint="eastAsia" w:ascii="方正小标宋简体" w:eastAsia="方正小标宋简体"/>
          <w:sz w:val="44"/>
          <w:szCs w:val="44"/>
        </w:rPr>
        <w:t>层商品住宅</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pacing w:val="-29"/>
          <w:sz w:val="44"/>
          <w:szCs w:val="44"/>
        </w:rPr>
      </w:pPr>
      <w:r>
        <w:rPr>
          <w:rFonts w:hint="eastAsia" w:ascii="方正小标宋简体" w:eastAsia="方正小标宋简体"/>
          <w:sz w:val="44"/>
          <w:szCs w:val="44"/>
        </w:rPr>
        <w:t>价格备案的通知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海南金骏置业有限公司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你公司报来的《商品</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房</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售价格备案申请书》收悉。根据《海南省物价局 海南省住房和城乡建设厅 关于进一步做好商品住宅销售价格备案管理工作的通知》(琼价费管〔2018〕295号)和《海南省物价局关于印发&lt;海南省商品房销售明码标价规定实施细则（试行）&gt;的通知》（琼价价检[2011]195号）等有关文件规定，经我委审核，同意你公司</w:t>
      </w:r>
      <w:r>
        <w:rPr>
          <w:rFonts w:hint="eastAsia" w:ascii="仿宋_GB2312" w:hAnsi="仿宋_GB2312" w:eastAsia="仿宋_GB2312" w:cs="仿宋_GB2312"/>
          <w:sz w:val="32"/>
          <w:szCs w:val="32"/>
          <w:lang w:eastAsia="zh-CN"/>
        </w:rPr>
        <w:t>预（销）售</w:t>
      </w:r>
      <w:r>
        <w:rPr>
          <w:rFonts w:hint="eastAsia" w:ascii="仿宋_GB2312" w:hAnsi="仿宋_GB2312" w:eastAsia="仿宋_GB2312" w:cs="仿宋_GB2312"/>
          <w:sz w:val="32"/>
          <w:szCs w:val="32"/>
        </w:rPr>
        <w:t>商品</w:t>
      </w:r>
      <w:r>
        <w:rPr>
          <w:rFonts w:hint="eastAsia" w:ascii="仿宋_GB2312" w:hAnsi="仿宋_GB2312" w:eastAsia="仿宋_GB2312" w:cs="仿宋_GB2312"/>
          <w:sz w:val="32"/>
          <w:szCs w:val="32"/>
          <w:lang w:eastAsia="zh-CN"/>
        </w:rPr>
        <w:t>住宅</w:t>
      </w:r>
      <w:r>
        <w:rPr>
          <w:rFonts w:hint="eastAsia" w:ascii="仿宋_GB2312" w:hAnsi="仿宋_GB2312" w:eastAsia="仿宋_GB2312" w:cs="仿宋_GB2312"/>
          <w:sz w:val="32"/>
          <w:szCs w:val="32"/>
        </w:rPr>
        <w:t>价格备案，现就有关问题通知如下：</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商品住宅销售价格备案申报表</w:t>
      </w:r>
      <w:r>
        <w:rPr>
          <w:rFonts w:hint="eastAsia" w:ascii="仿宋_GB2312" w:hAnsi="仿宋_GB2312" w:eastAsia="仿宋_GB2312" w:cs="仿宋_GB2312"/>
          <w:sz w:val="32"/>
          <w:szCs w:val="32"/>
          <w:lang w:eastAsia="zh-CN"/>
        </w:rPr>
        <w:t>（见附件）</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商品住宅销售价目表</w:t>
      </w:r>
      <w:r>
        <w:rPr>
          <w:rFonts w:hint="eastAsia" w:ascii="仿宋_GB2312" w:hAnsi="仿宋_GB2312" w:eastAsia="仿宋_GB2312" w:cs="仿宋_GB2312"/>
          <w:sz w:val="32"/>
          <w:szCs w:val="32"/>
          <w:lang w:eastAsia="zh-CN"/>
        </w:rPr>
        <w:t>（见附件）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sz w:val="32"/>
          <w:szCs w:val="32"/>
        </w:rPr>
        <w:t>你公司要按照有关要求落实备案价格公示制度，在商品住宅销售现场醒目位置公示备案项目通知书和备案项目销售价目表。对取得预售许可证（现售备案表）的商品住宅项目，你公司要公开全部房源并明码标价，一次性对外销售，不得分批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海南金骏置业有限公司商</w:t>
      </w:r>
      <w:r>
        <w:rPr>
          <w:rFonts w:hint="eastAsia" w:ascii="仿宋_GB2312" w:hAnsi="仿宋_GB2312" w:eastAsia="仿宋_GB2312" w:cs="仿宋_GB2312"/>
          <w:sz w:val="32"/>
          <w:szCs w:val="32"/>
        </w:rPr>
        <w:t>品住宅销售价格备案</w:t>
      </w:r>
    </w:p>
    <w:p>
      <w:pPr>
        <w:keepNext w:val="0"/>
        <w:keepLines w:val="0"/>
        <w:pageBreakBefore w:val="0"/>
        <w:widowControl w:val="0"/>
        <w:kinsoku/>
        <w:wordWrap/>
        <w:overflowPunct/>
        <w:topLinePunct w:val="0"/>
        <w:autoSpaceDE/>
        <w:autoSpaceDN/>
        <w:bidi w:val="0"/>
        <w:adjustRightInd/>
        <w:snapToGrid/>
        <w:spacing w:line="578" w:lineRule="exact"/>
        <w:ind w:left="1915" w:leftChars="912"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申报表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2.海南金骏置业有限公司</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品住宅销售价目表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840" w:firstLineChars="1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方正小标宋简体" w:eastAsia="方正小标宋简体"/>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pBdr>
          <w:top w:val="single" w:color="auto" w:sz="6" w:space="1"/>
          <w:bottom w:val="single" w:color="auto" w:sz="6" w:space="2"/>
        </w:pBdr>
        <w:kinsoku/>
        <w:wordWrap/>
        <w:overflowPunct/>
        <w:topLinePunct w:val="0"/>
        <w:autoSpaceDE/>
        <w:autoSpaceDN/>
        <w:bidi w:val="0"/>
        <w:adjustRightInd/>
        <w:snapToGrid/>
        <w:spacing w:line="578"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陵水黎族自治县发展和改革委员会</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eastAsia="zh-CN"/>
        </w:rPr>
        <w:sectPr>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2" w:charSpace="0"/>
        </w:sectPr>
      </w:pPr>
    </w:p>
    <w:p>
      <w:p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海南金骏置业有限公司</w:t>
      </w:r>
    </w:p>
    <w:p>
      <w:pPr>
        <w:spacing w:line="576" w:lineRule="exact"/>
        <w:jc w:val="center"/>
        <w:rPr>
          <w:rFonts w:hint="eastAsia" w:ascii="宋体" w:hAnsi="宋体"/>
          <w:b/>
          <w:color w:val="000000"/>
          <w:sz w:val="36"/>
          <w:szCs w:val="36"/>
        </w:rPr>
      </w:pPr>
      <w:r>
        <w:rPr>
          <w:rFonts w:hint="eastAsia" w:ascii="宋体" w:hAnsi="宋体"/>
          <w:sz w:val="40"/>
          <w:szCs w:val="40"/>
        </w:rPr>
        <w:t>商品住宅销售价格备案申报表</w:t>
      </w:r>
    </w:p>
    <w:p>
      <w:pPr>
        <w:spacing w:line="520" w:lineRule="exact"/>
        <w:jc w:val="left"/>
        <w:rPr>
          <w:rFonts w:hint="eastAsia" w:ascii="宋体" w:hAnsi="宋体" w:eastAsia="宋体" w:cs="宋体"/>
          <w:sz w:val="32"/>
          <w:szCs w:val="32"/>
          <w:lang w:val="en-US" w:eastAsia="zh-CN"/>
        </w:rPr>
      </w:pPr>
    </w:p>
    <w:tbl>
      <w:tblP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54"/>
        <w:gridCol w:w="1593"/>
        <w:gridCol w:w="1446"/>
        <w:gridCol w:w="1417"/>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7" w:hRule="atLeast"/>
        </w:trPr>
        <w:tc>
          <w:tcPr>
            <w:tcW w:w="2054"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开发企业</w:t>
            </w:r>
          </w:p>
        </w:tc>
        <w:tc>
          <w:tcPr>
            <w:tcW w:w="6286" w:type="dxa"/>
            <w:gridSpan w:val="4"/>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海南金骏置业有限公司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企业地址</w:t>
            </w:r>
          </w:p>
        </w:tc>
        <w:tc>
          <w:tcPr>
            <w:tcW w:w="6286"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陵水黎族自治县黎安镇大墩村感恩大道四横巷2号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法人代表</w:t>
            </w:r>
          </w:p>
        </w:tc>
        <w:tc>
          <w:tcPr>
            <w:tcW w:w="6286"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唐煜林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项目名称</w:t>
            </w:r>
          </w:p>
        </w:tc>
        <w:tc>
          <w:tcPr>
            <w:tcW w:w="6286"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龙光国际社区项目A06地块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坐落位置</w:t>
            </w:r>
          </w:p>
        </w:tc>
        <w:tc>
          <w:tcPr>
            <w:tcW w:w="6286"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陵水黎族自治县黎安镇黎安国际教育创新试验区内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（拟）开盘时间</w:t>
            </w:r>
          </w:p>
        </w:tc>
        <w:tc>
          <w:tcPr>
            <w:tcW w:w="6286"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2022年1月29日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规划总建筑面积</w:t>
            </w:r>
          </w:p>
        </w:tc>
        <w:tc>
          <w:tcPr>
            <w:tcW w:w="159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181506.04㎡</w:t>
            </w:r>
          </w:p>
        </w:tc>
        <w:tc>
          <w:tcPr>
            <w:tcW w:w="2863"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容积率</w:t>
            </w:r>
          </w:p>
        </w:tc>
        <w:tc>
          <w:tcPr>
            <w:tcW w:w="183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规划绿化率</w:t>
            </w:r>
          </w:p>
        </w:tc>
        <w:tc>
          <w:tcPr>
            <w:tcW w:w="159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40.00%</w:t>
            </w:r>
          </w:p>
        </w:tc>
        <w:tc>
          <w:tcPr>
            <w:tcW w:w="2863"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停车位配比率</w:t>
            </w:r>
          </w:p>
        </w:tc>
        <w:tc>
          <w:tcPr>
            <w:tcW w:w="183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建筑结构</w:t>
            </w:r>
          </w:p>
        </w:tc>
        <w:tc>
          <w:tcPr>
            <w:tcW w:w="159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剪力墙</w:t>
            </w:r>
          </w:p>
        </w:tc>
        <w:tc>
          <w:tcPr>
            <w:tcW w:w="2863"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建筑层数</w:t>
            </w:r>
          </w:p>
        </w:tc>
        <w:tc>
          <w:tcPr>
            <w:tcW w:w="183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住宅楼幢总数</w:t>
            </w:r>
          </w:p>
        </w:tc>
        <w:tc>
          <w:tcPr>
            <w:tcW w:w="159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39幢</w:t>
            </w:r>
          </w:p>
        </w:tc>
        <w:tc>
          <w:tcPr>
            <w:tcW w:w="2863"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住宅总套数</w:t>
            </w:r>
          </w:p>
        </w:tc>
        <w:tc>
          <w:tcPr>
            <w:tcW w:w="183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本次申报楼幢号</w:t>
            </w:r>
          </w:p>
        </w:tc>
        <w:tc>
          <w:tcPr>
            <w:tcW w:w="6286"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28#、32#、36#、38#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nil"/>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本次申报</w:t>
            </w:r>
          </w:p>
        </w:tc>
        <w:tc>
          <w:tcPr>
            <w:tcW w:w="159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毛坯</w:t>
            </w:r>
          </w:p>
        </w:tc>
        <w:tc>
          <w:tcPr>
            <w:tcW w:w="4693" w:type="dxa"/>
            <w:gridSpan w:val="3"/>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总面积(米</w:t>
            </w:r>
            <w:r>
              <w:rPr>
                <w:rFonts w:hint="eastAsia" w:ascii="黑体" w:hAnsi="宋体" w:eastAsia="黑体" w:cs="黑体"/>
                <w:i w:val="0"/>
                <w:color w:val="000000"/>
                <w:kern w:val="0"/>
                <w:sz w:val="24"/>
                <w:szCs w:val="24"/>
                <w:u w:val="none"/>
                <w:bdr w:val="none" w:color="auto" w:sz="0" w:space="0"/>
                <w:vertAlign w:val="superscript"/>
                <w:lang w:val="en-US" w:eastAsia="zh-CN" w:bidi="ar"/>
              </w:rPr>
              <w:t>2</w:t>
            </w:r>
            <w:r>
              <w:rPr>
                <w:rFonts w:hint="eastAsia" w:ascii="黑体" w:hAnsi="宋体" w:eastAsia="黑体" w:cs="黑体"/>
                <w:i w:val="0"/>
                <w:color w:val="000000"/>
                <w:kern w:val="0"/>
                <w:sz w:val="24"/>
                <w:szCs w:val="24"/>
                <w:u w:val="none"/>
                <w:bdr w:val="none" w:color="auto" w:sz="0" w:space="0"/>
                <w:lang w:val="en-US" w:eastAsia="zh-CN" w:bidi="ar"/>
              </w:rPr>
              <w:t>）</w:t>
            </w:r>
          </w:p>
        </w:tc>
        <w:tc>
          <w:tcPr>
            <w:tcW w:w="159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装修</w:t>
            </w:r>
          </w:p>
        </w:tc>
        <w:tc>
          <w:tcPr>
            <w:tcW w:w="4693"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7532.84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nil"/>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本次申报</w:t>
            </w:r>
          </w:p>
        </w:tc>
        <w:tc>
          <w:tcPr>
            <w:tcW w:w="159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毛坯</w:t>
            </w:r>
          </w:p>
        </w:tc>
        <w:tc>
          <w:tcPr>
            <w:tcW w:w="4693"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总套数（套）</w:t>
            </w:r>
          </w:p>
        </w:tc>
        <w:tc>
          <w:tcPr>
            <w:tcW w:w="159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全装修</w:t>
            </w:r>
          </w:p>
        </w:tc>
        <w:tc>
          <w:tcPr>
            <w:tcW w:w="4693"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52套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本次申报均价</w:t>
            </w:r>
            <w:r>
              <w:rPr>
                <w:rFonts w:hint="eastAsia" w:ascii="黑体" w:hAnsi="宋体" w:eastAsia="黑体" w:cs="黑体"/>
                <w:i w:val="0"/>
                <w:color w:val="000000"/>
                <w:kern w:val="0"/>
                <w:sz w:val="24"/>
                <w:szCs w:val="24"/>
                <w:u w:val="none"/>
                <w:bdr w:val="none" w:color="auto" w:sz="0" w:space="0"/>
                <w:lang w:val="en-US" w:eastAsia="zh-CN" w:bidi="ar"/>
              </w:rPr>
              <w:br w:type="textWrapping"/>
            </w:r>
            <w:r>
              <w:rPr>
                <w:rFonts w:hint="eastAsia" w:ascii="黑体" w:hAnsi="宋体" w:eastAsia="黑体" w:cs="黑体"/>
                <w:i w:val="0"/>
                <w:color w:val="000000"/>
                <w:kern w:val="0"/>
                <w:sz w:val="24"/>
                <w:szCs w:val="24"/>
                <w:u w:val="none"/>
                <w:bdr w:val="none" w:color="auto" w:sz="0" w:space="0"/>
                <w:lang w:val="en-US" w:eastAsia="zh-CN" w:bidi="ar"/>
              </w:rPr>
              <w:t>（元/米</w:t>
            </w:r>
            <w:r>
              <w:rPr>
                <w:rFonts w:hint="eastAsia" w:ascii="黑体" w:hAnsi="宋体" w:eastAsia="黑体" w:cs="黑体"/>
                <w:i w:val="0"/>
                <w:color w:val="000000"/>
                <w:kern w:val="0"/>
                <w:sz w:val="24"/>
                <w:szCs w:val="24"/>
                <w:u w:val="none"/>
                <w:bdr w:val="none" w:color="auto" w:sz="0" w:space="0"/>
                <w:vertAlign w:val="superscript"/>
                <w:lang w:val="en-US" w:eastAsia="zh-CN" w:bidi="ar"/>
              </w:rPr>
              <w:t>2</w:t>
            </w:r>
            <w:r>
              <w:rPr>
                <w:rFonts w:hint="eastAsia" w:ascii="黑体" w:hAnsi="宋体" w:eastAsia="黑体" w:cs="黑体"/>
                <w:i w:val="0"/>
                <w:color w:val="000000"/>
                <w:kern w:val="0"/>
                <w:sz w:val="24"/>
                <w:szCs w:val="24"/>
                <w:u w:val="none"/>
                <w:bdr w:val="none" w:color="auto" w:sz="0" w:space="0"/>
                <w:lang w:val="en-US" w:eastAsia="zh-CN" w:bidi="ar"/>
              </w:rPr>
              <w:t>）</w:t>
            </w:r>
          </w:p>
        </w:tc>
        <w:tc>
          <w:tcPr>
            <w:tcW w:w="159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毛坯均价</w:t>
            </w:r>
          </w:p>
        </w:tc>
        <w:tc>
          <w:tcPr>
            <w:tcW w:w="4693"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9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装修均价</w:t>
            </w:r>
          </w:p>
        </w:tc>
        <w:tc>
          <w:tcPr>
            <w:tcW w:w="4693"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vMerge w:val="restart"/>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本次申报最高（低）价</w:t>
            </w:r>
            <w:r>
              <w:rPr>
                <w:rFonts w:hint="eastAsia" w:ascii="黑体" w:hAnsi="宋体" w:eastAsia="黑体" w:cs="黑体"/>
                <w:i w:val="0"/>
                <w:color w:val="000000"/>
                <w:kern w:val="0"/>
                <w:sz w:val="24"/>
                <w:szCs w:val="24"/>
                <w:u w:val="none"/>
                <w:bdr w:val="none" w:color="auto" w:sz="0" w:space="0"/>
                <w:lang w:val="en-US" w:eastAsia="zh-CN" w:bidi="ar"/>
              </w:rPr>
              <w:br w:type="textWrapping"/>
            </w:r>
            <w:r>
              <w:rPr>
                <w:rFonts w:hint="eastAsia" w:ascii="黑体" w:hAnsi="宋体" w:eastAsia="黑体" w:cs="黑体"/>
                <w:i w:val="0"/>
                <w:color w:val="000000"/>
                <w:kern w:val="0"/>
                <w:sz w:val="24"/>
                <w:szCs w:val="24"/>
                <w:u w:val="none"/>
                <w:bdr w:val="none" w:color="auto" w:sz="0" w:space="0"/>
                <w:lang w:val="en-US" w:eastAsia="zh-CN" w:bidi="ar"/>
              </w:rPr>
              <w:t>（元/米</w:t>
            </w:r>
            <w:r>
              <w:rPr>
                <w:rFonts w:hint="eastAsia" w:ascii="黑体" w:hAnsi="宋体" w:eastAsia="黑体" w:cs="黑体"/>
                <w:i w:val="0"/>
                <w:color w:val="000000"/>
                <w:kern w:val="0"/>
                <w:sz w:val="24"/>
                <w:szCs w:val="24"/>
                <w:u w:val="none"/>
                <w:bdr w:val="none" w:color="auto" w:sz="0" w:space="0"/>
                <w:vertAlign w:val="superscript"/>
                <w:lang w:val="en-US" w:eastAsia="zh-CN" w:bidi="ar"/>
              </w:rPr>
              <w:t>2</w:t>
            </w:r>
            <w:r>
              <w:rPr>
                <w:rFonts w:hint="eastAsia" w:ascii="黑体" w:hAnsi="宋体" w:eastAsia="黑体" w:cs="黑体"/>
                <w:i w:val="0"/>
                <w:color w:val="000000"/>
                <w:kern w:val="0"/>
                <w:sz w:val="24"/>
                <w:szCs w:val="24"/>
                <w:u w:val="none"/>
                <w:bdr w:val="none" w:color="auto" w:sz="0" w:space="0"/>
                <w:lang w:val="en-US" w:eastAsia="zh-CN" w:bidi="ar"/>
              </w:rPr>
              <w:t>）</w:t>
            </w:r>
          </w:p>
        </w:tc>
        <w:tc>
          <w:tcPr>
            <w:tcW w:w="159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毛坯最高价</w:t>
            </w:r>
          </w:p>
        </w:tc>
        <w:tc>
          <w:tcPr>
            <w:tcW w:w="1446" w:type="dxa"/>
            <w:tcBorders>
              <w:top w:val="nil"/>
              <w:left w:val="nil"/>
              <w:bottom w:val="single" w:color="000000" w:sz="8" w:space="0"/>
              <w:right w:val="single" w:color="000000" w:sz="8" w:space="0"/>
            </w:tcBorders>
            <w:shd w:val="clear"/>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41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毛坯最低价</w:t>
            </w:r>
          </w:p>
        </w:tc>
        <w:tc>
          <w:tcPr>
            <w:tcW w:w="1830" w:type="dxa"/>
            <w:tcBorders>
              <w:top w:val="nil"/>
              <w:left w:val="nil"/>
              <w:bottom w:val="single" w:color="000000" w:sz="8" w:space="0"/>
              <w:right w:val="single" w:color="000000" w:sz="8" w:space="0"/>
            </w:tcBorders>
            <w:shd w:val="clear"/>
            <w:tcMar>
              <w:top w:w="15" w:type="dxa"/>
              <w:left w:w="15" w:type="dxa"/>
              <w:right w:w="15" w:type="dxa"/>
            </w:tcMar>
            <w:vAlign w:val="center"/>
          </w:tcPr>
          <w:p>
            <w:pP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3" w:hRule="atLeast"/>
        </w:trPr>
        <w:tc>
          <w:tcPr>
            <w:tcW w:w="2054" w:type="dxa"/>
            <w:vMerge w:val="continue"/>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9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装修最高价</w:t>
            </w:r>
          </w:p>
        </w:tc>
        <w:tc>
          <w:tcPr>
            <w:tcW w:w="1446"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34926</w:t>
            </w:r>
          </w:p>
        </w:tc>
        <w:tc>
          <w:tcPr>
            <w:tcW w:w="1417"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装修最低价</w:t>
            </w:r>
          </w:p>
        </w:tc>
        <w:tc>
          <w:tcPr>
            <w:tcW w:w="183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24378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9"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销售部地址</w:t>
            </w:r>
          </w:p>
        </w:tc>
        <w:tc>
          <w:tcPr>
            <w:tcW w:w="6286" w:type="dxa"/>
            <w:gridSpan w:val="4"/>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海南陵水黎安国际教育创新试验区文黎大道龙光国际社区售楼处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2054"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联系人</w:t>
            </w:r>
          </w:p>
        </w:tc>
        <w:tc>
          <w:tcPr>
            <w:tcW w:w="1593"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周慎</w:t>
            </w:r>
          </w:p>
        </w:tc>
        <w:tc>
          <w:tcPr>
            <w:tcW w:w="1446"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联系电话</w:t>
            </w:r>
          </w:p>
        </w:tc>
        <w:tc>
          <w:tcPr>
            <w:tcW w:w="3247"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18689958600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3" w:hRule="atLeast"/>
        </w:trPr>
        <w:tc>
          <w:tcPr>
            <w:tcW w:w="8340" w:type="dxa"/>
            <w:gridSpan w:val="5"/>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注：如以全装修价申报，毛坯均价栏可不填，直接在装修均价栏填报。</w:t>
            </w:r>
          </w:p>
        </w:tc>
      </w:tr>
    </w:tbl>
    <w:p>
      <w:pPr>
        <w:spacing w:line="520" w:lineRule="exact"/>
        <w:jc w:val="left"/>
        <w:rPr>
          <w:rFonts w:hint="eastAsia" w:ascii="宋体" w:hAnsi="宋体" w:eastAsia="宋体" w:cs="宋体"/>
          <w:sz w:val="44"/>
          <w:szCs w:val="44"/>
        </w:rPr>
        <w:sectPr>
          <w:pgSz w:w="11906" w:h="16838"/>
          <w:pgMar w:top="1440" w:right="1797" w:bottom="1440" w:left="179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海南金骏置业有限公司</w:t>
      </w:r>
    </w:p>
    <w:p>
      <w:pPr>
        <w:jc w:val="center"/>
        <w:rPr>
          <w:rFonts w:hint="eastAsia" w:ascii="宋体" w:hAnsi="宋体"/>
          <w:sz w:val="44"/>
          <w:szCs w:val="44"/>
        </w:rPr>
      </w:pPr>
      <w:bookmarkStart w:id="0" w:name="_GoBack"/>
      <w:bookmarkEnd w:id="0"/>
      <w:r>
        <w:rPr>
          <w:rFonts w:hint="eastAsia" w:ascii="宋体" w:hAnsi="宋体"/>
          <w:sz w:val="44"/>
          <w:szCs w:val="44"/>
        </w:rPr>
        <w:t>商品住宅销售价目表</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sz w:val="44"/>
          <w:szCs w:val="44"/>
        </w:rPr>
      </w:pPr>
    </w:p>
    <w:tbl>
      <w:tblPr>
        <w:tblStyle w:val="4"/>
        <w:tblW w:w="13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7"/>
        <w:gridCol w:w="810"/>
        <w:gridCol w:w="1290"/>
        <w:gridCol w:w="720"/>
        <w:gridCol w:w="825"/>
        <w:gridCol w:w="1575"/>
        <w:gridCol w:w="1200"/>
        <w:gridCol w:w="1080"/>
        <w:gridCol w:w="1080"/>
        <w:gridCol w:w="1047"/>
        <w:gridCol w:w="1403"/>
        <w:gridCol w:w="906"/>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3" w:hRule="atLeast"/>
        </w:trPr>
        <w:tc>
          <w:tcPr>
            <w:tcW w:w="13600"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660" w:firstLineChars="300"/>
              <w:jc w:val="left"/>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楼盘（项目）名称： 龙光国际社区项目A06地块                             销售企业名称：海南金骏置业有限公司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楼号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房号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房屋总层</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房屋楼层</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户型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建筑面积</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装修价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房屋销售总价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销售状态</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28-1-101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152.44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31051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4733414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28-1-102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28135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4039623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28-2-101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28135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4039623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28-2-102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28135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4039623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28-3-101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28135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4039623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28-3-102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151.00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33914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5121014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28-1-201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149.36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26897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4017335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28-1-202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24378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3446317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28-2-201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24378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3446317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28-2-202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24378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3446317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28-3-201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24378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3446317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28-3-202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148.49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26789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3977898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32-1-101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152.44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33592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5120764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32-1-102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30675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4404316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楼号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房号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房屋总层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房屋楼层</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户型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建筑面积</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装修价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房屋销售总价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销售状态</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32-2-101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30675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4404316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32-2-102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30675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4404316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32-3-101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30675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4404316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32-3-102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151.00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33764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5098364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32-1-201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149.36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29136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4351752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32-1-202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26606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3761290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32-2-201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26606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3761290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32-2-202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26606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3761290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32-3-201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26606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3761290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32-3-202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148.49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29028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4310367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36-1-101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152.44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30158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4597285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36-1-102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29092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4177029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36-2-101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29092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4177029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36-2-102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29092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4177029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29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36-3-101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29092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4177029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36-3-102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151.00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33721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5091871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36-1-201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149.36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26434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3948182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36-1-202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25347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3583305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36-2-201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25347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3583305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36-2-202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25347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3583305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36-3-201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25347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3583305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楼号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房号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房屋总层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房屋楼层</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户型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建筑面积</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毛坯总价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装修价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（元/米</w:t>
            </w:r>
            <w:r>
              <w:rPr>
                <w:rFonts w:hint="eastAsia" w:ascii="黑体" w:hAnsi="黑体" w:eastAsia="黑体" w:cs="黑体"/>
                <w:i w:val="0"/>
                <w:color w:val="000000"/>
                <w:kern w:val="0"/>
                <w:sz w:val="22"/>
                <w:szCs w:val="22"/>
                <w:u w:val="none"/>
                <w:vertAlign w:val="superscript"/>
                <w:lang w:val="en-US" w:eastAsia="zh-CN" w:bidi="ar"/>
              </w:rPr>
              <w:t>2</w:t>
            </w:r>
            <w:r>
              <w:rPr>
                <w:rFonts w:hint="eastAsia" w:ascii="黑体" w:hAnsi="黑体" w:eastAsia="黑体" w:cs="黑体"/>
                <w:i w:val="0"/>
                <w:color w:val="000000"/>
                <w:kern w:val="0"/>
                <w:sz w:val="22"/>
                <w:szCs w:val="22"/>
                <w:u w:val="none"/>
                <w:lang w:val="en-US" w:eastAsia="zh-CN" w:bidi="ar"/>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房屋销售总价</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（元/套）</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销售状态</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36-3-202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148.49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28102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4172865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38-1-101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152.40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33979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5178399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38-1-102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143.54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32494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4664188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38-2-101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143.54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32494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4664188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38-2-102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143.54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32494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4664188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38-3-101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143.54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31945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4585385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38-3-102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143.54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31945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4585385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38-4-101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143.54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31794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4563710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38-4-102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四房两厅四卫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150.61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34926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5260204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38-1-201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149.32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29049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4337596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38-1-202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27618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3903251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38-2-201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27618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3903251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38-2-202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27618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3903251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49</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38-3-201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27618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3903251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38-3-202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27618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3903251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51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38-4-201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141.33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27618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3903251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52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38-4-202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四房两厅三卫</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148.05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29319 </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 xml:space="preserve">4340677 </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未售</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22"/>
                <w:szCs w:val="22"/>
                <w:u w:val="none"/>
              </w:rPr>
            </w:pPr>
          </w:p>
        </w:tc>
      </w:tr>
    </w:tbl>
    <w:p>
      <w:pPr>
        <w:keepNext w:val="0"/>
        <w:keepLines w:val="0"/>
        <w:pageBreakBefore w:val="0"/>
        <w:widowControl w:val="0"/>
        <w:pBdr>
          <w:bottom w:val="none" w:color="auto" w:sz="0" w:space="0"/>
        </w:pBdr>
        <w:tabs>
          <w:tab w:val="left" w:pos="1674"/>
        </w:tabs>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b w:val="0"/>
          <w:bCs/>
          <w:color w:val="000000"/>
          <w:sz w:val="32"/>
          <w:szCs w:val="32"/>
          <w:lang w:val="en-US" w:eastAsia="zh-CN"/>
        </w:rPr>
      </w:pPr>
    </w:p>
    <w:sectPr>
      <w:pgSz w:w="16838" w:h="11906" w:orient="landscape"/>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2DDB"/>
    <w:multiLevelType w:val="singleLevel"/>
    <w:tmpl w:val="578F2DDB"/>
    <w:lvl w:ilvl="0" w:tentative="0">
      <w:start w:val="2"/>
      <w:numFmt w:val="chineseCounting"/>
      <w:suff w:val="nothing"/>
      <w:lvlText w:val="%1、"/>
      <w:lvlJc w:val="left"/>
    </w:lvl>
  </w:abstractNum>
  <w:abstractNum w:abstractNumId="1">
    <w:nsid w:val="5900148F"/>
    <w:multiLevelType w:val="singleLevel"/>
    <w:tmpl w:val="5900148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C3B84"/>
    <w:rsid w:val="088B6EA0"/>
    <w:rsid w:val="0F8C3B84"/>
    <w:rsid w:val="10902EFB"/>
    <w:rsid w:val="170E3E73"/>
    <w:rsid w:val="1BD214E5"/>
    <w:rsid w:val="211D3D0C"/>
    <w:rsid w:val="248372FC"/>
    <w:rsid w:val="2CB51312"/>
    <w:rsid w:val="32105709"/>
    <w:rsid w:val="35335C28"/>
    <w:rsid w:val="3E2C08F2"/>
    <w:rsid w:val="452404BE"/>
    <w:rsid w:val="4851254B"/>
    <w:rsid w:val="5288534E"/>
    <w:rsid w:val="544A2D4D"/>
    <w:rsid w:val="549E36AA"/>
    <w:rsid w:val="54C56320"/>
    <w:rsid w:val="5AAA2731"/>
    <w:rsid w:val="5D1579F4"/>
    <w:rsid w:val="63BF59E7"/>
    <w:rsid w:val="679675FB"/>
    <w:rsid w:val="6A0826D4"/>
    <w:rsid w:val="6A632E7C"/>
    <w:rsid w:val="71644B60"/>
    <w:rsid w:val="740667F6"/>
    <w:rsid w:val="74342259"/>
    <w:rsid w:val="75861D66"/>
    <w:rsid w:val="7C822A42"/>
    <w:rsid w:val="7DCB524B"/>
    <w:rsid w:val="7E1B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6"/>
    <w:qFormat/>
    <w:uiPriority w:val="0"/>
    <w:rPr>
      <w:rFonts w:hint="eastAsia" w:ascii="黑体" w:hAnsi="宋体" w:eastAsia="黑体" w:cs="黑体"/>
      <w:color w:val="000000"/>
      <w:sz w:val="24"/>
      <w:szCs w:val="24"/>
      <w:u w:val="none"/>
    </w:rPr>
  </w:style>
  <w:style w:type="character" w:customStyle="1" w:styleId="8">
    <w:name w:val="font41"/>
    <w:basedOn w:val="6"/>
    <w:qFormat/>
    <w:uiPriority w:val="0"/>
    <w:rPr>
      <w:rFonts w:hint="eastAsia" w:ascii="黑体" w:hAnsi="宋体" w:eastAsia="黑体" w:cs="黑体"/>
      <w:color w:val="000000"/>
      <w:sz w:val="24"/>
      <w:szCs w:val="24"/>
      <w:u w:val="none"/>
    </w:rPr>
  </w:style>
  <w:style w:type="character" w:customStyle="1" w:styleId="9">
    <w:name w:val="font31"/>
    <w:basedOn w:val="6"/>
    <w:qFormat/>
    <w:uiPriority w:val="0"/>
    <w:rPr>
      <w:rFonts w:hint="eastAsia" w:ascii="黑体" w:hAnsi="宋体" w:eastAsia="黑体" w:cs="黑体"/>
      <w:color w:val="000000"/>
      <w:sz w:val="24"/>
      <w:szCs w:val="24"/>
      <w:u w:val="none"/>
      <w:vertAlign w:val="superscript"/>
    </w:rPr>
  </w:style>
  <w:style w:type="character" w:customStyle="1" w:styleId="10">
    <w:name w:val="font21"/>
    <w:basedOn w:val="6"/>
    <w:qFormat/>
    <w:uiPriority w:val="0"/>
    <w:rPr>
      <w:rFonts w:hint="eastAsia" w:ascii="黑体" w:hAnsi="宋体" w:eastAsia="黑体" w:cs="黑体"/>
      <w:color w:val="000000"/>
      <w:sz w:val="24"/>
      <w:szCs w:val="24"/>
      <w:u w:val="none"/>
      <w:vertAlign w:val="superscript"/>
    </w:rPr>
  </w:style>
  <w:style w:type="character" w:customStyle="1" w:styleId="11">
    <w:name w:val="font51"/>
    <w:basedOn w:val="6"/>
    <w:qFormat/>
    <w:uiPriority w:val="0"/>
    <w:rPr>
      <w:rFonts w:hint="eastAsia" w:ascii="黑体" w:hAnsi="宋体" w:eastAsia="黑体" w:cs="黑体"/>
      <w:color w:val="000000"/>
      <w:sz w:val="24"/>
      <w:szCs w:val="24"/>
      <w:u w:val="none"/>
    </w:rPr>
  </w:style>
  <w:style w:type="character" w:customStyle="1" w:styleId="12">
    <w:name w:val="font61"/>
    <w:basedOn w:val="6"/>
    <w:qFormat/>
    <w:uiPriority w:val="0"/>
    <w:rPr>
      <w:rFonts w:hint="eastAsia" w:ascii="黑体" w:hAnsi="宋体" w:eastAsia="黑体" w:cs="黑体"/>
      <w:color w:val="000000"/>
      <w:sz w:val="24"/>
      <w:szCs w:val="24"/>
      <w:u w:val="none"/>
    </w:rPr>
  </w:style>
  <w:style w:type="character" w:customStyle="1" w:styleId="13">
    <w:name w:val="font9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101"/>
    <w:basedOn w:val="6"/>
    <w:qFormat/>
    <w:uiPriority w:val="0"/>
    <w:rPr>
      <w:rFonts w:hint="eastAsia" w:ascii="宋体" w:hAnsi="宋体" w:eastAsia="宋体" w:cs="宋体"/>
      <w:color w:val="000000"/>
      <w:sz w:val="16"/>
      <w:szCs w:val="16"/>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2020-01-03T03:29:00Z</dcterms:created>
  <dc:creator>张哲铭</dc:creator>
  <cp:lastModifiedBy>未定义</cp:lastModifiedBy>
  <cp:lastPrinted>2022-01-30T02:05:28Z</cp:lastPrinted>
  <dcterms:modified xsi:type="dcterms:W3CDTF">2022-01-30T02:32:05Z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9F8B690AAC3E4BAB891ED5FECA1C82D0</vt:lpwstr>
  </property>
</Properties>
</file>