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EB2" w:rsidRPr="00527489" w:rsidRDefault="00004EB2" w:rsidP="00004EB2">
      <w:pPr>
        <w:pStyle w:val="a5"/>
        <w:spacing w:before="0" w:after="100" w:afterAutospacing="1" w:line="480" w:lineRule="atLeast"/>
        <w:rPr>
          <w:rStyle w:val="1Char"/>
          <w:rFonts w:ascii="宋体" w:hAnsi="宋体" w:cs="宋体"/>
          <w:sz w:val="44"/>
          <w:szCs w:val="44"/>
        </w:rPr>
      </w:pPr>
      <w:bookmarkStart w:id="0" w:name="_Toc174541699"/>
      <w:bookmarkStart w:id="1" w:name="OLE_LINK8"/>
      <w:bookmarkStart w:id="2" w:name="_Toc187677195"/>
      <w:r w:rsidRPr="00527489">
        <w:rPr>
          <w:rStyle w:val="1Char"/>
          <w:rFonts w:ascii="宋体" w:hAnsi="宋体" w:cs="宋体" w:hint="eastAsia"/>
          <w:sz w:val="44"/>
          <w:szCs w:val="44"/>
        </w:rPr>
        <w:t>第三章 采购需求</w:t>
      </w:r>
      <w:bookmarkEnd w:id="0"/>
      <w:bookmarkEnd w:id="2"/>
    </w:p>
    <w:bookmarkEnd w:id="1"/>
    <w:p w:rsidR="00004EB2" w:rsidRPr="00527489" w:rsidRDefault="00004EB2" w:rsidP="00004EB2">
      <w:pPr>
        <w:tabs>
          <w:tab w:val="left" w:pos="7665"/>
        </w:tabs>
        <w:spacing w:line="360" w:lineRule="auto"/>
        <w:rPr>
          <w:rFonts w:ascii="宋体" w:hAnsi="宋体"/>
          <w:b/>
          <w:sz w:val="28"/>
        </w:rPr>
      </w:pPr>
      <w:r w:rsidRPr="00527489">
        <w:rPr>
          <w:rFonts w:ascii="宋体" w:hAnsi="宋体" w:hint="eastAsia"/>
          <w:b/>
          <w:sz w:val="28"/>
        </w:rPr>
        <w:t>一、项目概况</w:t>
      </w:r>
    </w:p>
    <w:p w:rsidR="00004EB2" w:rsidRPr="00527489" w:rsidRDefault="00004EB2" w:rsidP="00004EB2">
      <w:pPr>
        <w:tabs>
          <w:tab w:val="left" w:pos="699"/>
        </w:tabs>
        <w:spacing w:line="360" w:lineRule="auto"/>
        <w:rPr>
          <w:rFonts w:ascii="宋体" w:hAnsi="宋体"/>
          <w:b/>
          <w:sz w:val="24"/>
          <w:szCs w:val="28"/>
        </w:rPr>
      </w:pPr>
      <w:bookmarkStart w:id="3" w:name="_Toc491437789"/>
      <w:bookmarkStart w:id="4" w:name="_Toc460421740"/>
      <w:r w:rsidRPr="00864280">
        <w:rPr>
          <w:rFonts w:ascii="宋体" w:hAnsi="宋体" w:hint="eastAsia"/>
          <w:sz w:val="24"/>
          <w:szCs w:val="28"/>
        </w:rPr>
        <w:t>1</w:t>
      </w:r>
      <w:r w:rsidRPr="00864280">
        <w:rPr>
          <w:rFonts w:ascii="宋体" w:hAnsi="宋体"/>
          <w:sz w:val="24"/>
          <w:szCs w:val="28"/>
        </w:rPr>
        <w:t>.</w:t>
      </w:r>
      <w:r w:rsidRPr="00527489">
        <w:rPr>
          <w:rFonts w:ascii="宋体" w:hAnsi="宋体" w:hint="eastAsia"/>
          <w:sz w:val="24"/>
          <w:szCs w:val="28"/>
        </w:rPr>
        <w:t>项目名称：</w:t>
      </w:r>
      <w:r w:rsidRPr="00527489">
        <w:rPr>
          <w:rFonts w:ascii="宋体" w:hAnsi="宋体" w:hint="eastAsia"/>
          <w:b/>
          <w:sz w:val="24"/>
          <w:szCs w:val="28"/>
        </w:rPr>
        <w:t>海南省12345政务服务便民热线陵水分平台服务外包项目</w:t>
      </w:r>
    </w:p>
    <w:p w:rsidR="00004EB2" w:rsidRPr="00527489" w:rsidRDefault="00004EB2" w:rsidP="00004EB2">
      <w:pPr>
        <w:tabs>
          <w:tab w:val="left" w:pos="699"/>
        </w:tabs>
        <w:spacing w:line="360" w:lineRule="auto"/>
        <w:rPr>
          <w:rFonts w:ascii="宋体" w:hAnsi="宋体"/>
          <w:b/>
          <w:sz w:val="24"/>
          <w:szCs w:val="28"/>
        </w:rPr>
      </w:pPr>
      <w:r w:rsidRPr="00864280">
        <w:rPr>
          <w:rFonts w:ascii="宋体" w:hAnsi="宋体" w:hint="eastAsia"/>
          <w:sz w:val="24"/>
          <w:szCs w:val="28"/>
        </w:rPr>
        <w:t>2</w:t>
      </w:r>
      <w:r w:rsidRPr="00864280">
        <w:rPr>
          <w:rFonts w:ascii="宋体" w:hAnsi="宋体"/>
          <w:sz w:val="24"/>
          <w:szCs w:val="28"/>
        </w:rPr>
        <w:t>.</w:t>
      </w:r>
      <w:r w:rsidRPr="00527489">
        <w:rPr>
          <w:rFonts w:ascii="宋体" w:hAnsi="宋体" w:hint="eastAsia"/>
          <w:sz w:val="24"/>
          <w:szCs w:val="28"/>
        </w:rPr>
        <w:t>项目编号：</w:t>
      </w:r>
      <w:r w:rsidRPr="00864280">
        <w:rPr>
          <w:rFonts w:ascii="宋体" w:hAnsi="宋体" w:hint="eastAsia"/>
          <w:b/>
          <w:sz w:val="24"/>
          <w:szCs w:val="28"/>
        </w:rPr>
        <w:t>H</w:t>
      </w:r>
      <w:r w:rsidRPr="00864280">
        <w:rPr>
          <w:rFonts w:ascii="宋体" w:hAnsi="宋体"/>
          <w:b/>
          <w:sz w:val="24"/>
          <w:szCs w:val="28"/>
        </w:rPr>
        <w:t>NQZ2025-63-1</w:t>
      </w:r>
    </w:p>
    <w:p w:rsidR="00004EB2" w:rsidRPr="00157364" w:rsidRDefault="00004EB2" w:rsidP="00004EB2">
      <w:pPr>
        <w:tabs>
          <w:tab w:val="left" w:pos="699"/>
        </w:tabs>
        <w:spacing w:line="360" w:lineRule="auto"/>
        <w:rPr>
          <w:rFonts w:ascii="宋体" w:hAnsi="宋体"/>
          <w:b/>
          <w:sz w:val="24"/>
          <w:szCs w:val="28"/>
        </w:rPr>
      </w:pPr>
      <w:r w:rsidRPr="00864280">
        <w:rPr>
          <w:rFonts w:ascii="宋体" w:hAnsi="宋体" w:hint="eastAsia"/>
          <w:sz w:val="24"/>
          <w:szCs w:val="28"/>
        </w:rPr>
        <w:t>3</w:t>
      </w:r>
      <w:r w:rsidRPr="00864280">
        <w:rPr>
          <w:rFonts w:ascii="宋体" w:hAnsi="宋体"/>
          <w:sz w:val="24"/>
          <w:szCs w:val="28"/>
        </w:rPr>
        <w:t>.</w:t>
      </w:r>
      <w:r w:rsidRPr="00527489">
        <w:rPr>
          <w:rFonts w:ascii="宋体" w:hAnsi="宋体" w:hint="eastAsia"/>
          <w:sz w:val="24"/>
          <w:szCs w:val="28"/>
        </w:rPr>
        <w:t>服务外包</w:t>
      </w:r>
      <w:r w:rsidRPr="00157364">
        <w:rPr>
          <w:rFonts w:ascii="宋体" w:hAnsi="宋体" w:hint="eastAsia"/>
          <w:sz w:val="24"/>
          <w:szCs w:val="28"/>
        </w:rPr>
        <w:t>时间：</w:t>
      </w:r>
      <w:r w:rsidRPr="00157364">
        <w:rPr>
          <w:rFonts w:ascii="宋体" w:hAnsi="宋体" w:hint="eastAsia"/>
          <w:b/>
          <w:sz w:val="24"/>
          <w:szCs w:val="28"/>
        </w:rPr>
        <w:t>投标人按一年服务费用进行报价，本项目服务期限为一年。</w:t>
      </w:r>
    </w:p>
    <w:p w:rsidR="00004EB2" w:rsidRPr="00157364" w:rsidRDefault="00004EB2" w:rsidP="00004EB2">
      <w:pPr>
        <w:tabs>
          <w:tab w:val="left" w:pos="699"/>
        </w:tabs>
        <w:spacing w:line="360" w:lineRule="auto"/>
        <w:rPr>
          <w:rFonts w:ascii="宋体" w:hAnsi="宋体"/>
          <w:b/>
          <w:sz w:val="24"/>
          <w:szCs w:val="28"/>
        </w:rPr>
      </w:pPr>
      <w:r w:rsidRPr="00157364">
        <w:rPr>
          <w:rFonts w:ascii="宋体" w:hAnsi="宋体" w:hint="eastAsia"/>
          <w:sz w:val="24"/>
          <w:szCs w:val="28"/>
        </w:rPr>
        <w:t>4</w:t>
      </w:r>
      <w:r w:rsidRPr="00157364">
        <w:rPr>
          <w:rFonts w:ascii="宋体" w:hAnsi="宋体"/>
          <w:sz w:val="24"/>
          <w:szCs w:val="28"/>
        </w:rPr>
        <w:t>.</w:t>
      </w:r>
      <w:r w:rsidRPr="00157364">
        <w:rPr>
          <w:rFonts w:ascii="宋体" w:hAnsi="宋体" w:hint="eastAsia"/>
          <w:sz w:val="24"/>
          <w:szCs w:val="28"/>
        </w:rPr>
        <w:t>服务地点：</w:t>
      </w:r>
      <w:r w:rsidRPr="00157364">
        <w:rPr>
          <w:rFonts w:ascii="宋体" w:hAnsi="宋体" w:hint="eastAsia"/>
          <w:b/>
          <w:sz w:val="24"/>
          <w:szCs w:val="28"/>
        </w:rPr>
        <w:t>采购方指定地点</w:t>
      </w:r>
    </w:p>
    <w:p w:rsidR="00004EB2" w:rsidRPr="00157364" w:rsidRDefault="00004EB2" w:rsidP="00004EB2">
      <w:pPr>
        <w:tabs>
          <w:tab w:val="left" w:pos="699"/>
        </w:tabs>
        <w:spacing w:line="360" w:lineRule="auto"/>
        <w:rPr>
          <w:rFonts w:ascii="宋体" w:hAnsi="宋体"/>
          <w:sz w:val="24"/>
          <w:szCs w:val="28"/>
        </w:rPr>
      </w:pPr>
      <w:r w:rsidRPr="00157364">
        <w:rPr>
          <w:rFonts w:ascii="宋体" w:hAnsi="宋体" w:hint="eastAsia"/>
          <w:sz w:val="24"/>
          <w:szCs w:val="28"/>
        </w:rPr>
        <w:t>5</w:t>
      </w:r>
      <w:r w:rsidRPr="00157364">
        <w:rPr>
          <w:rFonts w:ascii="宋体" w:hAnsi="宋体"/>
          <w:sz w:val="24"/>
          <w:szCs w:val="28"/>
        </w:rPr>
        <w:t>.</w:t>
      </w:r>
      <w:r w:rsidRPr="00157364">
        <w:rPr>
          <w:rFonts w:ascii="宋体" w:hAnsi="宋体" w:hint="eastAsia"/>
          <w:sz w:val="24"/>
          <w:szCs w:val="28"/>
        </w:rPr>
        <w:t>项目预算：</w:t>
      </w:r>
      <w:r w:rsidRPr="00157364">
        <w:rPr>
          <w:rFonts w:ascii="宋体" w:hAnsi="宋体" w:hint="eastAsia"/>
          <w:b/>
          <w:sz w:val="24"/>
          <w:szCs w:val="28"/>
        </w:rPr>
        <w:t>300万元（最高限价300万元）</w:t>
      </w:r>
    </w:p>
    <w:p w:rsidR="00004EB2" w:rsidRPr="00157364" w:rsidRDefault="00004EB2" w:rsidP="00004EB2">
      <w:pPr>
        <w:tabs>
          <w:tab w:val="left" w:pos="699"/>
        </w:tabs>
        <w:spacing w:line="360" w:lineRule="auto"/>
        <w:rPr>
          <w:rFonts w:ascii="宋体" w:hAnsi="宋体" w:hint="eastAsia"/>
          <w:b/>
          <w:sz w:val="24"/>
          <w:szCs w:val="28"/>
        </w:rPr>
      </w:pPr>
      <w:r w:rsidRPr="00157364">
        <w:rPr>
          <w:rFonts w:ascii="宋体" w:hAnsi="宋体" w:hint="eastAsia"/>
          <w:sz w:val="24"/>
          <w:szCs w:val="28"/>
        </w:rPr>
        <w:t>6</w:t>
      </w:r>
      <w:r w:rsidRPr="00157364">
        <w:rPr>
          <w:rFonts w:ascii="宋体" w:hAnsi="宋体"/>
          <w:sz w:val="24"/>
          <w:szCs w:val="28"/>
        </w:rPr>
        <w:t>.</w:t>
      </w:r>
      <w:r w:rsidRPr="00157364">
        <w:rPr>
          <w:rFonts w:ascii="宋体" w:hAnsi="宋体" w:hint="eastAsia"/>
          <w:sz w:val="24"/>
          <w:szCs w:val="28"/>
        </w:rPr>
        <w:t>付款方式：</w:t>
      </w:r>
      <w:r w:rsidRPr="00157364">
        <w:rPr>
          <w:rFonts w:ascii="宋体" w:hAnsi="宋体" w:hint="eastAsia"/>
          <w:b/>
          <w:sz w:val="24"/>
          <w:szCs w:val="28"/>
        </w:rPr>
        <w:t>参考 第五章</w:t>
      </w:r>
      <w:r w:rsidRPr="00157364">
        <w:rPr>
          <w:rFonts w:ascii="宋体" w:hAnsi="宋体"/>
          <w:b/>
          <w:sz w:val="24"/>
          <w:szCs w:val="28"/>
        </w:rPr>
        <w:t xml:space="preserve"> </w:t>
      </w:r>
      <w:r w:rsidRPr="00157364">
        <w:rPr>
          <w:rFonts w:ascii="宋体" w:hAnsi="宋体" w:hint="eastAsia"/>
          <w:b/>
          <w:sz w:val="24"/>
          <w:szCs w:val="28"/>
        </w:rPr>
        <w:t>合同文本（以双方最终商议的合同为准）</w:t>
      </w:r>
    </w:p>
    <w:p w:rsidR="00004EB2" w:rsidRPr="00157364" w:rsidRDefault="00004EB2" w:rsidP="00004EB2">
      <w:pPr>
        <w:tabs>
          <w:tab w:val="left" w:pos="7665"/>
        </w:tabs>
        <w:spacing w:line="360" w:lineRule="auto"/>
        <w:rPr>
          <w:rFonts w:ascii="宋体" w:hAnsi="宋体"/>
          <w:b/>
          <w:sz w:val="28"/>
        </w:rPr>
      </w:pPr>
      <w:r w:rsidRPr="00157364">
        <w:rPr>
          <w:rFonts w:ascii="宋体" w:hAnsi="宋体" w:hint="eastAsia"/>
          <w:b/>
          <w:sz w:val="28"/>
        </w:rPr>
        <w:t>●二、项目内容及要求</w:t>
      </w:r>
    </w:p>
    <w:p w:rsidR="00004EB2" w:rsidRPr="00266AF6" w:rsidRDefault="00004EB2" w:rsidP="00004EB2">
      <w:pPr>
        <w:tabs>
          <w:tab w:val="left" w:pos="699"/>
        </w:tabs>
        <w:spacing w:line="360" w:lineRule="auto"/>
        <w:rPr>
          <w:rFonts w:ascii="宋体" w:hAnsi="宋体" w:cs="楷体"/>
          <w:b/>
          <w:sz w:val="24"/>
          <w:szCs w:val="28"/>
        </w:rPr>
      </w:pPr>
      <w:r w:rsidRPr="00266AF6">
        <w:rPr>
          <w:rFonts w:ascii="宋体" w:hAnsi="宋体" w:cs="楷体"/>
          <w:b/>
          <w:sz w:val="24"/>
          <w:szCs w:val="28"/>
        </w:rPr>
        <w:t>（</w:t>
      </w:r>
      <w:r w:rsidRPr="00266AF6">
        <w:rPr>
          <w:rFonts w:ascii="宋体" w:hAnsi="宋体" w:cs="楷体" w:hint="eastAsia"/>
          <w:b/>
          <w:sz w:val="24"/>
          <w:szCs w:val="28"/>
        </w:rPr>
        <w:t>1</w:t>
      </w:r>
      <w:r w:rsidRPr="00266AF6">
        <w:rPr>
          <w:rFonts w:ascii="宋体" w:hAnsi="宋体" w:cs="楷体"/>
          <w:b/>
          <w:sz w:val="24"/>
          <w:szCs w:val="28"/>
        </w:rPr>
        <w:t>）</w:t>
      </w:r>
      <w:r w:rsidRPr="00266AF6">
        <w:rPr>
          <w:rFonts w:ascii="宋体" w:hAnsi="宋体" w:cs="楷体" w:hint="eastAsia"/>
          <w:b/>
          <w:sz w:val="24"/>
          <w:szCs w:val="28"/>
        </w:rPr>
        <w:t>采购项目内容</w:t>
      </w:r>
      <w:r>
        <w:rPr>
          <w:rFonts w:ascii="宋体" w:hAnsi="宋体" w:cs="楷体" w:hint="eastAsia"/>
          <w:b/>
          <w:sz w:val="24"/>
          <w:szCs w:val="28"/>
        </w:rPr>
        <w:t>：</w:t>
      </w:r>
    </w:p>
    <w:p w:rsidR="00004EB2" w:rsidRPr="00527489" w:rsidRDefault="00004EB2" w:rsidP="00004EB2">
      <w:pPr>
        <w:tabs>
          <w:tab w:val="left" w:pos="699"/>
        </w:tabs>
        <w:spacing w:line="360" w:lineRule="auto"/>
        <w:ind w:firstLineChars="200" w:firstLine="480"/>
        <w:rPr>
          <w:rFonts w:ascii="宋体" w:hAnsi="宋体"/>
          <w:sz w:val="24"/>
          <w:szCs w:val="28"/>
        </w:rPr>
      </w:pPr>
      <w:r w:rsidRPr="00527489">
        <w:rPr>
          <w:rFonts w:ascii="宋体" w:hAnsi="宋体" w:hint="eastAsia"/>
          <w:sz w:val="24"/>
          <w:szCs w:val="28"/>
        </w:rPr>
        <w:t>以政府购买服务的方式对海南省12345政务服务便民热线陵水分平台相关服务进行外包，确保12345热线畅通，及时响应群众来电诉求等，做好平台运行相关保障工作，进一步打造便捷、高效、规范的政务服务“总客服”。</w:t>
      </w:r>
    </w:p>
    <w:p w:rsidR="00004EB2" w:rsidRPr="00266AF6" w:rsidRDefault="00004EB2" w:rsidP="00004EB2">
      <w:pPr>
        <w:tabs>
          <w:tab w:val="left" w:pos="699"/>
        </w:tabs>
        <w:spacing w:line="360" w:lineRule="auto"/>
        <w:rPr>
          <w:rFonts w:ascii="宋体" w:hAnsi="宋体" w:cs="楷体"/>
          <w:b/>
          <w:sz w:val="24"/>
          <w:szCs w:val="28"/>
        </w:rPr>
      </w:pPr>
      <w:r w:rsidRPr="00266AF6">
        <w:rPr>
          <w:rFonts w:ascii="宋体" w:hAnsi="宋体" w:cs="楷体" w:hint="eastAsia"/>
          <w:b/>
          <w:sz w:val="24"/>
          <w:szCs w:val="28"/>
        </w:rPr>
        <w:t>（2）人员团队建设</w:t>
      </w:r>
      <w:r>
        <w:rPr>
          <w:rFonts w:ascii="宋体" w:hAnsi="宋体" w:cs="楷体" w:hint="eastAsia"/>
          <w:b/>
          <w:sz w:val="24"/>
          <w:szCs w:val="28"/>
        </w:rPr>
        <w:t>：</w:t>
      </w:r>
    </w:p>
    <w:p w:rsidR="00004EB2" w:rsidRPr="00527489" w:rsidRDefault="00004EB2" w:rsidP="00004EB2">
      <w:pPr>
        <w:tabs>
          <w:tab w:val="left" w:pos="699"/>
        </w:tabs>
        <w:spacing w:line="360" w:lineRule="auto"/>
        <w:ind w:firstLineChars="200" w:firstLine="480"/>
        <w:rPr>
          <w:rFonts w:ascii="宋体" w:hAnsi="宋体"/>
          <w:sz w:val="24"/>
          <w:szCs w:val="28"/>
        </w:rPr>
      </w:pPr>
      <w:r w:rsidRPr="00527489">
        <w:rPr>
          <w:rFonts w:ascii="宋体" w:hAnsi="宋体" w:hint="eastAsia"/>
          <w:sz w:val="24"/>
          <w:szCs w:val="28"/>
        </w:rPr>
        <w:t>为对标海南省自由贸易港建设，保证海南12345热线陵水县分平台运行服务质量，供应商需建设一支综合素质好、责任心强、业务熟练度高的服务队伍，能够顺利承接我县约16万件/年的工单量，并按照采购方要求提供业务分析、培训及其他相关工作，且满足服务质量考核要求。人员团队建设主要包括人员配置、人员招录、培训管理、薪资保障等内容，具体如下：</w:t>
      </w:r>
    </w:p>
    <w:p w:rsidR="00004EB2" w:rsidRPr="00266AF6" w:rsidRDefault="00004EB2" w:rsidP="00004EB2">
      <w:pPr>
        <w:tabs>
          <w:tab w:val="left" w:pos="699"/>
        </w:tabs>
        <w:spacing w:line="360" w:lineRule="auto"/>
        <w:rPr>
          <w:rFonts w:ascii="宋体" w:hAnsi="宋体" w:cs="仿宋"/>
          <w:b/>
          <w:sz w:val="24"/>
          <w:szCs w:val="28"/>
        </w:rPr>
      </w:pPr>
      <w:r w:rsidRPr="00266AF6">
        <w:rPr>
          <w:rFonts w:ascii="宋体" w:hAnsi="宋体" w:cs="仿宋" w:hint="eastAsia"/>
          <w:b/>
          <w:sz w:val="24"/>
          <w:szCs w:val="28"/>
        </w:rPr>
        <w:t>1.人员配置：</w:t>
      </w:r>
    </w:p>
    <w:p w:rsidR="00004EB2" w:rsidRPr="00527489" w:rsidRDefault="00004EB2" w:rsidP="00004EB2">
      <w:pPr>
        <w:tabs>
          <w:tab w:val="left" w:pos="699"/>
        </w:tabs>
        <w:spacing w:line="360" w:lineRule="auto"/>
        <w:ind w:firstLineChars="200" w:firstLine="480"/>
        <w:rPr>
          <w:rFonts w:ascii="宋体" w:hAnsi="宋体"/>
          <w:sz w:val="24"/>
          <w:szCs w:val="28"/>
        </w:rPr>
      </w:pPr>
      <w:r w:rsidRPr="00527489">
        <w:rPr>
          <w:rFonts w:ascii="宋体" w:hAnsi="宋体" w:hint="eastAsia"/>
          <w:sz w:val="24"/>
          <w:szCs w:val="28"/>
        </w:rPr>
        <w:t>人员配置至少37人以上，主要岗位包括</w:t>
      </w:r>
      <w:r w:rsidRPr="002236CB">
        <w:rPr>
          <w:rFonts w:ascii="宋体" w:hAnsi="宋体" w:hint="eastAsia"/>
          <w:sz w:val="24"/>
          <w:szCs w:val="28"/>
        </w:rPr>
        <w:t>接话、派单岗</w:t>
      </w:r>
      <w:r>
        <w:rPr>
          <w:rFonts w:ascii="宋体" w:hAnsi="宋体" w:hint="eastAsia"/>
          <w:sz w:val="24"/>
          <w:szCs w:val="28"/>
        </w:rPr>
        <w:t>、</w:t>
      </w:r>
      <w:r w:rsidRPr="002236CB">
        <w:rPr>
          <w:rFonts w:ascii="宋体" w:hAnsi="宋体" w:hint="eastAsia"/>
          <w:sz w:val="24"/>
          <w:szCs w:val="28"/>
        </w:rPr>
        <w:t>工单回访岗</w:t>
      </w:r>
      <w:r>
        <w:rPr>
          <w:rFonts w:ascii="宋体" w:hAnsi="宋体" w:hint="eastAsia"/>
          <w:sz w:val="24"/>
          <w:szCs w:val="28"/>
        </w:rPr>
        <w:t>、</w:t>
      </w:r>
      <w:r w:rsidRPr="002236CB">
        <w:rPr>
          <w:rFonts w:ascii="宋体" w:hAnsi="宋体" w:hint="eastAsia"/>
          <w:sz w:val="24"/>
          <w:szCs w:val="28"/>
        </w:rPr>
        <w:t>知识库管理岗</w:t>
      </w:r>
      <w:r>
        <w:rPr>
          <w:rFonts w:ascii="宋体" w:hAnsi="宋体" w:hint="eastAsia"/>
          <w:sz w:val="24"/>
          <w:szCs w:val="28"/>
        </w:rPr>
        <w:t>、</w:t>
      </w:r>
      <w:r w:rsidRPr="002236CB">
        <w:rPr>
          <w:rFonts w:ascii="宋体" w:hAnsi="宋体" w:hint="eastAsia"/>
          <w:sz w:val="24"/>
          <w:szCs w:val="28"/>
        </w:rPr>
        <w:t>工单督办申诉岗</w:t>
      </w:r>
      <w:r>
        <w:rPr>
          <w:rFonts w:ascii="宋体" w:hAnsi="宋体" w:hint="eastAsia"/>
          <w:sz w:val="24"/>
          <w:szCs w:val="28"/>
        </w:rPr>
        <w:t>、</w:t>
      </w:r>
      <w:r w:rsidRPr="002236CB">
        <w:rPr>
          <w:rFonts w:ascii="宋体" w:hAnsi="宋体" w:hint="eastAsia"/>
          <w:sz w:val="24"/>
          <w:szCs w:val="28"/>
        </w:rPr>
        <w:t>数据分析岗</w:t>
      </w:r>
      <w:r>
        <w:rPr>
          <w:rFonts w:ascii="宋体" w:hAnsi="宋体" w:hint="eastAsia"/>
          <w:sz w:val="24"/>
          <w:szCs w:val="28"/>
        </w:rPr>
        <w:t>、</w:t>
      </w:r>
      <w:r w:rsidRPr="002236CB">
        <w:rPr>
          <w:rFonts w:ascii="宋体" w:hAnsi="宋体" w:hint="eastAsia"/>
          <w:sz w:val="24"/>
          <w:szCs w:val="28"/>
        </w:rPr>
        <w:t>政策材料岗</w:t>
      </w:r>
      <w:r>
        <w:rPr>
          <w:rFonts w:ascii="宋体" w:hAnsi="宋体" w:hint="eastAsia"/>
          <w:sz w:val="24"/>
          <w:szCs w:val="28"/>
        </w:rPr>
        <w:t>、</w:t>
      </w:r>
      <w:r w:rsidRPr="002236CB">
        <w:rPr>
          <w:rFonts w:ascii="宋体" w:hAnsi="宋体" w:hint="eastAsia"/>
          <w:sz w:val="24"/>
          <w:szCs w:val="28"/>
        </w:rPr>
        <w:t>技术管理岗、运行管理岗</w:t>
      </w:r>
      <w:r>
        <w:rPr>
          <w:rFonts w:ascii="宋体" w:hAnsi="宋体" w:hint="eastAsia"/>
          <w:sz w:val="24"/>
          <w:szCs w:val="28"/>
        </w:rPr>
        <w:t>、</w:t>
      </w:r>
      <w:r w:rsidRPr="00527489">
        <w:rPr>
          <w:rFonts w:ascii="宋体" w:hAnsi="宋体" w:hint="eastAsia"/>
          <w:sz w:val="24"/>
          <w:szCs w:val="28"/>
        </w:rPr>
        <w:t>综合管理、信息管理等岗位</w:t>
      </w:r>
      <w:r>
        <w:rPr>
          <w:rFonts w:ascii="宋体" w:hAnsi="宋体" w:hint="eastAsia"/>
          <w:sz w:val="24"/>
          <w:szCs w:val="28"/>
        </w:rPr>
        <w:t>及</w:t>
      </w:r>
      <w:r w:rsidRPr="009B0462">
        <w:rPr>
          <w:rFonts w:ascii="宋体" w:hAnsi="宋体" w:hint="eastAsia"/>
          <w:sz w:val="24"/>
          <w:szCs w:val="28"/>
        </w:rPr>
        <w:t>其他人工</w:t>
      </w:r>
      <w:r w:rsidRPr="00527489">
        <w:rPr>
          <w:rFonts w:ascii="宋体" w:hAnsi="宋体" w:hint="eastAsia"/>
          <w:sz w:val="24"/>
          <w:szCs w:val="28"/>
        </w:rPr>
        <w:t>。</w:t>
      </w:r>
    </w:p>
    <w:p w:rsidR="00004EB2" w:rsidRPr="00266AF6" w:rsidRDefault="00004EB2" w:rsidP="00004EB2">
      <w:pPr>
        <w:tabs>
          <w:tab w:val="left" w:pos="699"/>
        </w:tabs>
        <w:spacing w:line="360" w:lineRule="auto"/>
        <w:rPr>
          <w:rFonts w:ascii="宋体" w:hAnsi="宋体" w:cs="仿宋"/>
          <w:b/>
          <w:sz w:val="24"/>
          <w:szCs w:val="28"/>
        </w:rPr>
      </w:pPr>
      <w:r w:rsidRPr="00266AF6">
        <w:rPr>
          <w:rFonts w:ascii="宋体" w:hAnsi="宋体" w:cs="仿宋" w:hint="eastAsia"/>
          <w:b/>
          <w:sz w:val="24"/>
          <w:szCs w:val="28"/>
        </w:rPr>
        <w:t>2.人员要求：</w:t>
      </w:r>
    </w:p>
    <w:p w:rsidR="00004EB2" w:rsidRPr="00527489" w:rsidRDefault="00004EB2" w:rsidP="00004EB2">
      <w:pPr>
        <w:tabs>
          <w:tab w:val="left" w:pos="699"/>
        </w:tabs>
        <w:spacing w:line="360" w:lineRule="auto"/>
        <w:ind w:firstLineChars="200" w:firstLine="480"/>
        <w:rPr>
          <w:rFonts w:ascii="宋体" w:hAnsi="宋体"/>
          <w:sz w:val="24"/>
          <w:szCs w:val="28"/>
        </w:rPr>
      </w:pPr>
      <w:r w:rsidRPr="00527489">
        <w:rPr>
          <w:rFonts w:ascii="宋体" w:hAnsi="宋体" w:hint="eastAsia"/>
          <w:sz w:val="24"/>
          <w:szCs w:val="28"/>
        </w:rPr>
        <w:t>各岗位人员应具备以下基本条件：一是遵纪守法、品行端正、爱岗敬业，具有良好品行，无违法违纪行为。二是身心健康，具备较强的服务意识和良好的语言表达能力、沟通能力、学习能力和心理承受能力，具有较强的服务意识、学习意识、保密意识等。三是具备与岗位相匹配的身体素质和工作能力。</w:t>
      </w:r>
    </w:p>
    <w:p w:rsidR="00004EB2" w:rsidRPr="00266AF6" w:rsidRDefault="00004EB2" w:rsidP="00004EB2">
      <w:pPr>
        <w:tabs>
          <w:tab w:val="left" w:pos="699"/>
        </w:tabs>
        <w:spacing w:line="360" w:lineRule="auto"/>
        <w:rPr>
          <w:rFonts w:ascii="宋体" w:hAnsi="宋体" w:cs="仿宋"/>
          <w:sz w:val="24"/>
          <w:szCs w:val="28"/>
        </w:rPr>
      </w:pPr>
      <w:r w:rsidRPr="00266AF6">
        <w:rPr>
          <w:rFonts w:ascii="宋体" w:hAnsi="宋体" w:cs="仿宋" w:hint="eastAsia"/>
          <w:b/>
          <w:sz w:val="24"/>
          <w:szCs w:val="28"/>
        </w:rPr>
        <w:lastRenderedPageBreak/>
        <w:t>3.培训考核</w:t>
      </w:r>
      <w:r w:rsidRPr="00266AF6">
        <w:rPr>
          <w:rFonts w:ascii="宋体" w:hAnsi="宋体" w:cs="仿宋" w:hint="eastAsia"/>
          <w:sz w:val="24"/>
          <w:szCs w:val="28"/>
        </w:rPr>
        <w:t>：</w:t>
      </w:r>
    </w:p>
    <w:p w:rsidR="00004EB2" w:rsidRPr="00527489" w:rsidRDefault="00004EB2" w:rsidP="00004EB2">
      <w:pPr>
        <w:tabs>
          <w:tab w:val="left" w:pos="699"/>
        </w:tabs>
        <w:spacing w:line="360" w:lineRule="auto"/>
        <w:ind w:firstLineChars="200" w:firstLine="480"/>
        <w:rPr>
          <w:rFonts w:ascii="宋体" w:hAnsi="宋体"/>
          <w:sz w:val="24"/>
          <w:szCs w:val="28"/>
        </w:rPr>
      </w:pPr>
      <w:r w:rsidRPr="00527489">
        <w:rPr>
          <w:rFonts w:ascii="宋体" w:hAnsi="宋体" w:hint="eastAsia"/>
          <w:sz w:val="24"/>
          <w:szCs w:val="28"/>
        </w:rPr>
        <w:t>供应商需制定完善培训和绩效考核机制，对业务和服务进行量化考核评估，确保人员在岗前、在岗、待岗的业务知识、服务礼仪、系统操作、职业道德等培训到位且通过考核方可上（在）岗工作。</w:t>
      </w:r>
    </w:p>
    <w:p w:rsidR="00004EB2" w:rsidRPr="00266AF6" w:rsidRDefault="00004EB2" w:rsidP="00004EB2">
      <w:pPr>
        <w:tabs>
          <w:tab w:val="left" w:pos="699"/>
        </w:tabs>
        <w:spacing w:line="360" w:lineRule="auto"/>
        <w:rPr>
          <w:rFonts w:ascii="宋体" w:hAnsi="宋体" w:cs="仿宋"/>
          <w:b/>
          <w:sz w:val="24"/>
          <w:szCs w:val="28"/>
        </w:rPr>
      </w:pPr>
      <w:r w:rsidRPr="00266AF6">
        <w:rPr>
          <w:rFonts w:ascii="宋体" w:hAnsi="宋体" w:cs="仿宋" w:hint="eastAsia"/>
          <w:b/>
          <w:sz w:val="24"/>
          <w:szCs w:val="28"/>
        </w:rPr>
        <w:t>4.薪资保障：</w:t>
      </w:r>
    </w:p>
    <w:p w:rsidR="00004EB2" w:rsidRPr="00527489" w:rsidRDefault="00004EB2" w:rsidP="00004EB2">
      <w:pPr>
        <w:tabs>
          <w:tab w:val="left" w:pos="699"/>
        </w:tabs>
        <w:spacing w:line="360" w:lineRule="auto"/>
        <w:ind w:firstLineChars="200" w:firstLine="480"/>
        <w:rPr>
          <w:rFonts w:ascii="宋体" w:hAnsi="宋体"/>
          <w:sz w:val="24"/>
          <w:szCs w:val="28"/>
        </w:rPr>
      </w:pPr>
      <w:r w:rsidRPr="00527489">
        <w:rPr>
          <w:rFonts w:ascii="宋体" w:hAnsi="宋体" w:hint="eastAsia"/>
          <w:sz w:val="24"/>
          <w:szCs w:val="28"/>
        </w:rPr>
        <w:t>供应商负责所聘用工作人员的劳动合同签订，按规定发放薪酬并缴纳社会保险和公积金。为保障服务人员素质要求和薪资待遇，以及防止人员流失导致影响服务正常运行等，本次外包服务人员的薪资福利支出总额不得低于</w:t>
      </w:r>
      <w:r w:rsidRPr="00FB502E">
        <w:rPr>
          <w:rFonts w:ascii="宋体" w:hAnsi="宋体" w:hint="eastAsia"/>
          <w:sz w:val="24"/>
          <w:szCs w:val="28"/>
        </w:rPr>
        <w:t>（含）</w:t>
      </w:r>
      <w:r w:rsidRPr="00527489">
        <w:rPr>
          <w:rFonts w:ascii="宋体" w:hAnsi="宋体" w:hint="eastAsia"/>
          <w:sz w:val="24"/>
          <w:szCs w:val="28"/>
        </w:rPr>
        <w:t>242万元。（含高温、五险一金、经济补偿金、各类绩效、工作服装等）除人员薪资福利支出总额费用外，剩余费用作为本项目运营相关管理经费、税费、网络资源费、呼叫中心语音资源使用费等。</w:t>
      </w:r>
    </w:p>
    <w:p w:rsidR="00004EB2" w:rsidRPr="00266AF6" w:rsidRDefault="00004EB2" w:rsidP="00004EB2">
      <w:pPr>
        <w:tabs>
          <w:tab w:val="left" w:pos="699"/>
        </w:tabs>
        <w:spacing w:line="360" w:lineRule="auto"/>
        <w:rPr>
          <w:rFonts w:ascii="宋体" w:hAnsi="宋体" w:cs="仿宋"/>
          <w:b/>
          <w:sz w:val="28"/>
          <w:szCs w:val="28"/>
        </w:rPr>
      </w:pPr>
      <w:r w:rsidRPr="00266AF6">
        <w:rPr>
          <w:rFonts w:ascii="宋体" w:hAnsi="宋体" w:cs="仿宋" w:hint="eastAsia"/>
          <w:b/>
          <w:sz w:val="24"/>
          <w:szCs w:val="28"/>
        </w:rPr>
        <w:t>5.人员保障：</w:t>
      </w:r>
    </w:p>
    <w:p w:rsidR="00004EB2" w:rsidRPr="00527489" w:rsidRDefault="00004EB2" w:rsidP="00004EB2">
      <w:pPr>
        <w:tabs>
          <w:tab w:val="left" w:pos="699"/>
        </w:tabs>
        <w:spacing w:line="360" w:lineRule="auto"/>
        <w:ind w:firstLineChars="200" w:firstLine="480"/>
        <w:rPr>
          <w:rFonts w:ascii="宋体" w:hAnsi="宋体"/>
          <w:sz w:val="24"/>
          <w:szCs w:val="28"/>
        </w:rPr>
      </w:pPr>
      <w:r w:rsidRPr="00527489">
        <w:rPr>
          <w:rFonts w:ascii="宋体" w:hAnsi="宋体" w:hint="eastAsia"/>
          <w:sz w:val="24"/>
          <w:szCs w:val="28"/>
        </w:rPr>
        <w:t>供应商应针对本项目可能出现的人员需求波动或人员流失情况，保障有充分的人员补充渠道，满足项目用人需求。</w:t>
      </w:r>
    </w:p>
    <w:p w:rsidR="00004EB2" w:rsidRPr="00266AF6" w:rsidRDefault="00004EB2" w:rsidP="00004EB2">
      <w:pPr>
        <w:tabs>
          <w:tab w:val="left" w:pos="699"/>
        </w:tabs>
        <w:spacing w:line="360" w:lineRule="auto"/>
        <w:rPr>
          <w:rFonts w:ascii="宋体" w:hAnsi="宋体" w:cs="仿宋"/>
          <w:b/>
          <w:sz w:val="24"/>
          <w:szCs w:val="28"/>
        </w:rPr>
      </w:pPr>
      <w:r w:rsidRPr="00266AF6">
        <w:rPr>
          <w:rFonts w:ascii="宋体" w:hAnsi="宋体" w:cs="仿宋" w:hint="eastAsia"/>
          <w:b/>
          <w:sz w:val="24"/>
          <w:szCs w:val="28"/>
        </w:rPr>
        <w:t>6.其他要求：</w:t>
      </w:r>
    </w:p>
    <w:p w:rsidR="00004EB2" w:rsidRDefault="00004EB2" w:rsidP="00004EB2">
      <w:pPr>
        <w:tabs>
          <w:tab w:val="left" w:pos="699"/>
        </w:tabs>
        <w:spacing w:line="360" w:lineRule="auto"/>
        <w:ind w:firstLineChars="200" w:firstLine="480"/>
        <w:rPr>
          <w:rFonts w:ascii="宋体" w:hAnsi="宋体"/>
          <w:sz w:val="24"/>
          <w:szCs w:val="28"/>
        </w:rPr>
      </w:pPr>
      <w:r w:rsidRPr="00527489">
        <w:rPr>
          <w:rFonts w:ascii="宋体" w:hAnsi="宋体" w:hint="eastAsia"/>
          <w:sz w:val="24"/>
          <w:szCs w:val="28"/>
        </w:rPr>
        <w:t>供应商做好工作人员情绪疏导、压力释放等，保障工作人员心理健康。</w:t>
      </w:r>
    </w:p>
    <w:p w:rsidR="00004EB2" w:rsidRPr="00527489" w:rsidRDefault="00004EB2" w:rsidP="00004EB2">
      <w:pPr>
        <w:tabs>
          <w:tab w:val="left" w:pos="699"/>
        </w:tabs>
        <w:spacing w:line="360" w:lineRule="auto"/>
        <w:rPr>
          <w:rFonts w:ascii="宋体" w:hAnsi="宋体"/>
          <w:sz w:val="24"/>
          <w:szCs w:val="28"/>
        </w:rPr>
      </w:pPr>
      <w:r w:rsidRPr="00266AF6">
        <w:rPr>
          <w:rFonts w:ascii="宋体" w:hAnsi="宋体" w:cs="楷体" w:hint="eastAsia"/>
          <w:b/>
          <w:sz w:val="28"/>
          <w:szCs w:val="28"/>
        </w:rPr>
        <w:t>（3）技术支持及运维服务</w:t>
      </w:r>
    </w:p>
    <w:p w:rsidR="00004EB2" w:rsidRPr="00527489" w:rsidRDefault="00004EB2" w:rsidP="00004EB2">
      <w:pPr>
        <w:tabs>
          <w:tab w:val="left" w:pos="699"/>
        </w:tabs>
        <w:spacing w:line="360" w:lineRule="auto"/>
        <w:ind w:firstLineChars="200" w:firstLine="480"/>
        <w:rPr>
          <w:rFonts w:ascii="宋体" w:hAnsi="宋体"/>
          <w:sz w:val="24"/>
          <w:szCs w:val="28"/>
        </w:rPr>
      </w:pPr>
      <w:r w:rsidRPr="00527489">
        <w:rPr>
          <w:rFonts w:ascii="宋体" w:hAnsi="宋体" w:hint="eastAsia"/>
          <w:sz w:val="24"/>
          <w:szCs w:val="28"/>
        </w:rPr>
        <w:t>供应商一是需承接话务呼入、多媒体渠道业务、回访复核、工单转派、系统督办、数据报表统计、业务分析、知识库管理等业务；二是提供话务系统网路租赁服务等；三是建立现场运行管理和维护团队，提供7*24小时现场管理支撑和日常维护、故障处理服务；四是其他有关12345热线工作。主要需求如下：</w:t>
      </w:r>
    </w:p>
    <w:p w:rsidR="00004EB2" w:rsidRPr="00266AF6" w:rsidRDefault="00004EB2" w:rsidP="00004EB2">
      <w:pPr>
        <w:tabs>
          <w:tab w:val="left" w:pos="699"/>
        </w:tabs>
        <w:spacing w:line="360" w:lineRule="auto"/>
        <w:rPr>
          <w:rFonts w:ascii="宋体" w:hAnsi="宋体" w:cs="仿宋"/>
          <w:b/>
          <w:sz w:val="24"/>
          <w:szCs w:val="28"/>
        </w:rPr>
      </w:pPr>
      <w:r w:rsidRPr="00266AF6">
        <w:rPr>
          <w:rFonts w:ascii="宋体" w:hAnsi="宋体" w:cs="楷体" w:hint="eastAsia"/>
          <w:b/>
          <w:sz w:val="24"/>
          <w:szCs w:val="28"/>
        </w:rPr>
        <w:t>1</w:t>
      </w:r>
      <w:r w:rsidRPr="00266AF6">
        <w:rPr>
          <w:rFonts w:ascii="宋体" w:hAnsi="宋体" w:cs="楷体"/>
          <w:b/>
          <w:sz w:val="24"/>
          <w:szCs w:val="28"/>
        </w:rPr>
        <w:t>.</w:t>
      </w:r>
      <w:r w:rsidRPr="00266AF6">
        <w:rPr>
          <w:rFonts w:ascii="宋体" w:hAnsi="宋体" w:cs="楷体" w:hint="eastAsia"/>
          <w:b/>
          <w:sz w:val="24"/>
          <w:szCs w:val="28"/>
        </w:rPr>
        <w:t>运行指标需求</w:t>
      </w:r>
      <w:r w:rsidRPr="00266AF6">
        <w:rPr>
          <w:rFonts w:ascii="宋体" w:hAnsi="宋体" w:cs="仿宋" w:hint="eastAsia"/>
          <w:b/>
          <w:sz w:val="24"/>
          <w:szCs w:val="28"/>
        </w:rPr>
        <w:t>：</w:t>
      </w:r>
    </w:p>
    <w:p w:rsidR="00004EB2" w:rsidRPr="00527489" w:rsidRDefault="00004EB2" w:rsidP="00004EB2">
      <w:pPr>
        <w:tabs>
          <w:tab w:val="left" w:pos="699"/>
        </w:tabs>
        <w:spacing w:line="360" w:lineRule="auto"/>
        <w:ind w:firstLineChars="200" w:firstLine="480"/>
        <w:rPr>
          <w:rFonts w:ascii="宋体" w:hAnsi="宋体"/>
          <w:sz w:val="24"/>
          <w:szCs w:val="28"/>
        </w:rPr>
      </w:pPr>
      <w:r w:rsidRPr="00527489">
        <w:rPr>
          <w:rFonts w:ascii="宋体" w:hAnsi="宋体" w:hint="eastAsia"/>
          <w:sz w:val="24"/>
          <w:szCs w:val="28"/>
        </w:rPr>
        <w:t>包括但不限于以下指标：确保接通率、满意率等指标达到采购方的考核要求；如指标发生变动，供应商应以最新运行指标为准。</w:t>
      </w:r>
    </w:p>
    <w:p w:rsidR="00004EB2" w:rsidRPr="00266AF6" w:rsidRDefault="00004EB2" w:rsidP="00004EB2">
      <w:pPr>
        <w:tabs>
          <w:tab w:val="left" w:pos="699"/>
        </w:tabs>
        <w:spacing w:line="360" w:lineRule="auto"/>
        <w:rPr>
          <w:rFonts w:ascii="宋体" w:hAnsi="宋体" w:cs="仿宋"/>
          <w:b/>
          <w:sz w:val="24"/>
          <w:szCs w:val="28"/>
        </w:rPr>
      </w:pPr>
      <w:r w:rsidRPr="00266AF6">
        <w:rPr>
          <w:rFonts w:ascii="宋体" w:hAnsi="宋体" w:cs="楷体" w:hint="eastAsia"/>
          <w:b/>
          <w:sz w:val="24"/>
          <w:szCs w:val="28"/>
        </w:rPr>
        <w:t>2</w:t>
      </w:r>
      <w:r w:rsidRPr="00266AF6">
        <w:rPr>
          <w:rFonts w:ascii="宋体" w:hAnsi="宋体" w:cs="楷体"/>
          <w:b/>
          <w:sz w:val="24"/>
          <w:szCs w:val="28"/>
        </w:rPr>
        <w:t>.</w:t>
      </w:r>
      <w:r w:rsidRPr="00266AF6">
        <w:rPr>
          <w:rFonts w:ascii="宋体" w:hAnsi="宋体" w:cs="楷体" w:hint="eastAsia"/>
          <w:b/>
          <w:sz w:val="24"/>
          <w:szCs w:val="28"/>
        </w:rPr>
        <w:t>热线业务分析需求</w:t>
      </w:r>
      <w:r w:rsidRPr="00266AF6">
        <w:rPr>
          <w:rFonts w:ascii="宋体" w:hAnsi="宋体" w:cs="仿宋" w:hint="eastAsia"/>
          <w:b/>
          <w:sz w:val="24"/>
          <w:szCs w:val="28"/>
        </w:rPr>
        <w:t>：</w:t>
      </w:r>
    </w:p>
    <w:p w:rsidR="00004EB2" w:rsidRPr="00527489" w:rsidRDefault="00004EB2" w:rsidP="00004EB2">
      <w:pPr>
        <w:tabs>
          <w:tab w:val="left" w:pos="699"/>
        </w:tabs>
        <w:spacing w:line="360" w:lineRule="auto"/>
        <w:ind w:firstLineChars="200" w:firstLine="480"/>
        <w:rPr>
          <w:rFonts w:ascii="宋体" w:hAnsi="宋体"/>
          <w:sz w:val="24"/>
          <w:szCs w:val="28"/>
        </w:rPr>
      </w:pPr>
      <w:r w:rsidRPr="00527489">
        <w:rPr>
          <w:rFonts w:ascii="宋体" w:hAnsi="宋体" w:hint="eastAsia"/>
          <w:sz w:val="24"/>
          <w:szCs w:val="28"/>
        </w:rPr>
        <w:t>一是负责组织开展数据管理、数据研判、数据开放及大数据应用，支撑热线运营管理、改革发展所需要的数据驱动能力建设，不断产出有价值的数据成果；二是深入政府热线、营商环境、政务服务、社会治理等相关领域的核心业务，理解业务运作逻辑，利用科学分析手段，发现业务瓶颈并提出优化建议；三是按要</w:t>
      </w:r>
      <w:r w:rsidRPr="00527489">
        <w:rPr>
          <w:rFonts w:ascii="宋体" w:hAnsi="宋体" w:hint="eastAsia"/>
          <w:sz w:val="24"/>
          <w:szCs w:val="28"/>
        </w:rPr>
        <w:lastRenderedPageBreak/>
        <w:t>求出具阶段性数据分析成果汇报，并编制业务分析报告，如每月出具1份12345热线月报；四是其他采购方要求的报表和报告等。</w:t>
      </w:r>
    </w:p>
    <w:p w:rsidR="00004EB2" w:rsidRPr="00266AF6" w:rsidRDefault="00004EB2" w:rsidP="00004EB2">
      <w:pPr>
        <w:tabs>
          <w:tab w:val="left" w:pos="699"/>
        </w:tabs>
        <w:spacing w:line="360" w:lineRule="auto"/>
        <w:rPr>
          <w:rFonts w:ascii="宋体" w:hAnsi="宋体" w:cs="仿宋"/>
          <w:b/>
          <w:sz w:val="24"/>
          <w:szCs w:val="28"/>
        </w:rPr>
      </w:pPr>
      <w:r w:rsidRPr="00266AF6">
        <w:rPr>
          <w:rFonts w:ascii="宋体" w:hAnsi="宋体" w:cs="楷体" w:hint="eastAsia"/>
          <w:b/>
          <w:sz w:val="24"/>
          <w:szCs w:val="28"/>
        </w:rPr>
        <w:t>3</w:t>
      </w:r>
      <w:r w:rsidRPr="00266AF6">
        <w:rPr>
          <w:rFonts w:ascii="宋体" w:hAnsi="宋体" w:cs="楷体"/>
          <w:b/>
          <w:sz w:val="24"/>
          <w:szCs w:val="28"/>
        </w:rPr>
        <w:t>.</w:t>
      </w:r>
      <w:r w:rsidRPr="00266AF6">
        <w:rPr>
          <w:rFonts w:ascii="宋体" w:hAnsi="宋体" w:cs="楷体" w:hint="eastAsia"/>
          <w:b/>
          <w:sz w:val="24"/>
          <w:szCs w:val="28"/>
        </w:rPr>
        <w:t>运营规范需求</w:t>
      </w:r>
      <w:r w:rsidRPr="00266AF6">
        <w:rPr>
          <w:rFonts w:ascii="宋体" w:hAnsi="宋体" w:cs="仿宋" w:hint="eastAsia"/>
          <w:b/>
          <w:sz w:val="24"/>
          <w:szCs w:val="28"/>
        </w:rPr>
        <w:t>：</w:t>
      </w:r>
    </w:p>
    <w:p w:rsidR="00004EB2" w:rsidRPr="00527489" w:rsidRDefault="00004EB2" w:rsidP="00004EB2">
      <w:pPr>
        <w:tabs>
          <w:tab w:val="left" w:pos="699"/>
        </w:tabs>
        <w:spacing w:line="360" w:lineRule="auto"/>
        <w:ind w:firstLineChars="200" w:firstLine="480"/>
        <w:rPr>
          <w:rFonts w:ascii="宋体" w:hAnsi="宋体"/>
          <w:sz w:val="24"/>
          <w:szCs w:val="28"/>
        </w:rPr>
      </w:pPr>
      <w:r w:rsidRPr="00527489">
        <w:rPr>
          <w:rFonts w:ascii="宋体" w:hAnsi="宋体" w:hint="eastAsia"/>
          <w:sz w:val="24"/>
          <w:szCs w:val="28"/>
        </w:rPr>
        <w:t>为了规范海南12345热线陵水县分平台的管理及工作流程等，实现以制度管人管事，供应商应根据管理需要制定包括但不限于服务规范、业务规范、学习培训、考勤管理、现场管理、绩效考核的等制度机制。</w:t>
      </w:r>
    </w:p>
    <w:p w:rsidR="00004EB2" w:rsidRPr="00266AF6" w:rsidRDefault="00004EB2" w:rsidP="00004EB2">
      <w:pPr>
        <w:tabs>
          <w:tab w:val="left" w:pos="699"/>
        </w:tabs>
        <w:spacing w:line="360" w:lineRule="auto"/>
        <w:rPr>
          <w:rFonts w:ascii="宋体" w:hAnsi="宋体" w:cs="仿宋"/>
          <w:b/>
          <w:sz w:val="24"/>
          <w:szCs w:val="28"/>
        </w:rPr>
      </w:pPr>
      <w:r w:rsidRPr="00266AF6">
        <w:rPr>
          <w:rFonts w:ascii="宋体" w:hAnsi="宋体" w:cs="楷体" w:hint="eastAsia"/>
          <w:b/>
          <w:sz w:val="24"/>
          <w:szCs w:val="28"/>
        </w:rPr>
        <w:t>4</w:t>
      </w:r>
      <w:r w:rsidRPr="00266AF6">
        <w:rPr>
          <w:rFonts w:ascii="宋体" w:hAnsi="宋体" w:cs="楷体"/>
          <w:b/>
          <w:sz w:val="24"/>
          <w:szCs w:val="28"/>
        </w:rPr>
        <w:t>.</w:t>
      </w:r>
      <w:r w:rsidRPr="00266AF6">
        <w:rPr>
          <w:rFonts w:ascii="宋体" w:hAnsi="宋体" w:cs="楷体" w:hint="eastAsia"/>
          <w:b/>
          <w:sz w:val="24"/>
          <w:szCs w:val="28"/>
        </w:rPr>
        <w:t>运维服务</w:t>
      </w:r>
      <w:r w:rsidRPr="00266AF6">
        <w:rPr>
          <w:rFonts w:ascii="宋体" w:hAnsi="宋体" w:cs="仿宋" w:hint="eastAsia"/>
          <w:b/>
          <w:sz w:val="24"/>
          <w:szCs w:val="28"/>
        </w:rPr>
        <w:t>：</w:t>
      </w:r>
    </w:p>
    <w:p w:rsidR="00004EB2" w:rsidRPr="00527489" w:rsidRDefault="00004EB2" w:rsidP="00004EB2">
      <w:pPr>
        <w:tabs>
          <w:tab w:val="left" w:pos="699"/>
        </w:tabs>
        <w:spacing w:line="360" w:lineRule="auto"/>
        <w:ind w:firstLineChars="200" w:firstLine="480"/>
        <w:rPr>
          <w:rFonts w:ascii="宋体" w:hAnsi="宋体"/>
          <w:sz w:val="24"/>
          <w:szCs w:val="28"/>
        </w:rPr>
      </w:pPr>
      <w:r w:rsidRPr="00527489">
        <w:rPr>
          <w:rFonts w:ascii="宋体" w:hAnsi="宋体" w:hint="eastAsia"/>
          <w:sz w:val="24"/>
          <w:szCs w:val="28"/>
        </w:rPr>
        <w:t>供应商需根据项目要求提供数量充足、性能匹配的设备，并提供语音网关、话务系统的安装、调试等维护服务，确保正常运转。供应商应提供7*24小时日常维护和故障处理等服务，如因供应商提供的线路故障等导致话务运行不畅的，需按照故障严重程度和平台受影响的程度进行分级，启动相应等级的故障运维方案，且维护产生的费用由供应商承担。</w:t>
      </w:r>
    </w:p>
    <w:p w:rsidR="00004EB2" w:rsidRPr="00266AF6" w:rsidRDefault="00004EB2" w:rsidP="00004EB2">
      <w:pPr>
        <w:tabs>
          <w:tab w:val="left" w:pos="699"/>
        </w:tabs>
        <w:spacing w:line="360" w:lineRule="auto"/>
        <w:rPr>
          <w:rFonts w:ascii="宋体" w:hAnsi="宋体" w:cs="仿宋"/>
          <w:b/>
          <w:sz w:val="24"/>
          <w:szCs w:val="28"/>
        </w:rPr>
      </w:pPr>
      <w:r w:rsidRPr="00266AF6">
        <w:rPr>
          <w:rFonts w:ascii="宋体" w:hAnsi="宋体" w:cs="楷体" w:hint="eastAsia"/>
          <w:b/>
          <w:sz w:val="24"/>
          <w:szCs w:val="28"/>
        </w:rPr>
        <w:t>5</w:t>
      </w:r>
      <w:r>
        <w:rPr>
          <w:rFonts w:ascii="宋体" w:hAnsi="宋体" w:cs="楷体"/>
          <w:b/>
          <w:sz w:val="24"/>
          <w:szCs w:val="28"/>
        </w:rPr>
        <w:t xml:space="preserve">. </w:t>
      </w:r>
      <w:r w:rsidRPr="00266AF6">
        <w:rPr>
          <w:rFonts w:ascii="宋体" w:hAnsi="宋体" w:cs="楷体" w:hint="eastAsia"/>
          <w:b/>
          <w:sz w:val="24"/>
          <w:szCs w:val="28"/>
        </w:rPr>
        <w:t>12345热线链路网络资源要求</w:t>
      </w:r>
      <w:r w:rsidRPr="00266AF6">
        <w:rPr>
          <w:rFonts w:ascii="宋体" w:hAnsi="宋体" w:cs="仿宋" w:hint="eastAsia"/>
          <w:b/>
          <w:sz w:val="24"/>
          <w:szCs w:val="28"/>
        </w:rPr>
        <w:t>：</w:t>
      </w:r>
    </w:p>
    <w:p w:rsidR="00004EB2" w:rsidRPr="00527489" w:rsidRDefault="00004EB2" w:rsidP="00004EB2">
      <w:pPr>
        <w:spacing w:line="360" w:lineRule="auto"/>
        <w:ind w:firstLineChars="200" w:firstLine="480"/>
        <w:rPr>
          <w:rFonts w:ascii="宋体" w:hAnsi="宋体"/>
          <w:sz w:val="24"/>
          <w:szCs w:val="28"/>
        </w:rPr>
      </w:pPr>
      <w:r w:rsidRPr="00527489">
        <w:rPr>
          <w:rFonts w:ascii="宋体" w:hAnsi="宋体" w:hint="eastAsia"/>
          <w:sz w:val="24"/>
          <w:szCs w:val="28"/>
        </w:rPr>
        <w:t>供应商需根据采购方要求提供12345</w:t>
      </w:r>
      <w:r>
        <w:rPr>
          <w:rFonts w:ascii="宋体" w:hAnsi="宋体" w:hint="eastAsia"/>
          <w:sz w:val="24"/>
          <w:szCs w:val="28"/>
        </w:rPr>
        <w:t>热线链路网络租赁服务，</w:t>
      </w:r>
      <w:r w:rsidRPr="00527489">
        <w:rPr>
          <w:rFonts w:ascii="宋体" w:hAnsi="宋体" w:hint="eastAsia"/>
          <w:sz w:val="24"/>
          <w:szCs w:val="28"/>
        </w:rPr>
        <w:t>一是能满足12345呼叫中心语音平台与公众通信网络的互联互通，确保服务呼叫畅通稳定；二是满足海南12345热线陵水县分平台语音平台与海南省12345政务服务便民热线省平台的互联互通，并保证网络的主动监测能力和安全防护能力；三是确保坐席话务呼叫的高效稳定接续，以及确保话务坐席与业务平台的服务操作、业务工单流程处理的畅通快捷。</w:t>
      </w:r>
    </w:p>
    <w:p w:rsidR="00004EB2" w:rsidRPr="00266AF6" w:rsidRDefault="00004EB2" w:rsidP="00004EB2">
      <w:pPr>
        <w:tabs>
          <w:tab w:val="left" w:pos="699"/>
        </w:tabs>
        <w:spacing w:line="360" w:lineRule="auto"/>
        <w:rPr>
          <w:rFonts w:ascii="宋体" w:hAnsi="宋体" w:cs="仿宋"/>
          <w:b/>
          <w:sz w:val="24"/>
          <w:szCs w:val="28"/>
        </w:rPr>
      </w:pPr>
      <w:r w:rsidRPr="00266AF6">
        <w:rPr>
          <w:rFonts w:ascii="宋体" w:hAnsi="宋体" w:cs="楷体" w:hint="eastAsia"/>
          <w:b/>
          <w:sz w:val="24"/>
          <w:szCs w:val="28"/>
        </w:rPr>
        <w:t>6</w:t>
      </w:r>
      <w:r w:rsidRPr="00266AF6">
        <w:rPr>
          <w:rFonts w:ascii="宋体" w:hAnsi="宋体" w:cs="楷体"/>
          <w:b/>
          <w:sz w:val="24"/>
          <w:szCs w:val="28"/>
        </w:rPr>
        <w:t>.</w:t>
      </w:r>
      <w:r w:rsidRPr="00266AF6">
        <w:rPr>
          <w:rFonts w:ascii="宋体" w:hAnsi="宋体" w:cs="楷体" w:hint="eastAsia"/>
          <w:b/>
          <w:sz w:val="24"/>
          <w:szCs w:val="28"/>
        </w:rPr>
        <w:t>协助做好知识库管理要求</w:t>
      </w:r>
      <w:r w:rsidRPr="00266AF6">
        <w:rPr>
          <w:rFonts w:ascii="宋体" w:hAnsi="宋体" w:cs="仿宋" w:hint="eastAsia"/>
          <w:b/>
          <w:sz w:val="24"/>
          <w:szCs w:val="28"/>
        </w:rPr>
        <w:t>：</w:t>
      </w:r>
    </w:p>
    <w:p w:rsidR="00004EB2" w:rsidRDefault="00004EB2" w:rsidP="00004EB2">
      <w:pPr>
        <w:spacing w:line="360" w:lineRule="auto"/>
        <w:ind w:firstLineChars="200" w:firstLine="480"/>
        <w:rPr>
          <w:rFonts w:ascii="宋体" w:hAnsi="宋体"/>
          <w:sz w:val="24"/>
          <w:szCs w:val="28"/>
        </w:rPr>
      </w:pPr>
      <w:r w:rsidRPr="00527489">
        <w:rPr>
          <w:rFonts w:ascii="宋体" w:hAnsi="宋体" w:hint="eastAsia"/>
          <w:sz w:val="24"/>
          <w:szCs w:val="28"/>
        </w:rPr>
        <w:t>协助做好海南12345热线陵水县分平台工单知识库的采集、分类、录入等工作，方便话务员通过检索功能快速查询所需的资料信息及标准答案；提供统一、标准、快捷服务解答。</w:t>
      </w:r>
    </w:p>
    <w:p w:rsidR="00004EB2" w:rsidRPr="006A72F2" w:rsidRDefault="00004EB2" w:rsidP="00004EB2">
      <w:pPr>
        <w:spacing w:line="360" w:lineRule="auto"/>
        <w:rPr>
          <w:rFonts w:ascii="宋体" w:hAnsi="宋体" w:cs="黑体"/>
          <w:b/>
          <w:sz w:val="28"/>
          <w:szCs w:val="28"/>
        </w:rPr>
      </w:pPr>
      <w:r w:rsidRPr="006A72F2">
        <w:rPr>
          <w:rFonts w:ascii="宋体" w:hAnsi="宋体" w:cs="黑体" w:hint="eastAsia"/>
          <w:b/>
          <w:sz w:val="28"/>
          <w:szCs w:val="28"/>
        </w:rPr>
        <w:t>（4）网络建设和部署需求</w:t>
      </w:r>
    </w:p>
    <w:p w:rsidR="00004EB2" w:rsidRPr="00527489" w:rsidRDefault="00004EB2" w:rsidP="00004EB2">
      <w:pPr>
        <w:spacing w:line="360" w:lineRule="auto"/>
        <w:ind w:firstLineChars="200" w:firstLine="480"/>
        <w:rPr>
          <w:rFonts w:ascii="宋体" w:hAnsi="宋体" w:hint="eastAsia"/>
          <w:sz w:val="24"/>
          <w:szCs w:val="28"/>
        </w:rPr>
      </w:pPr>
      <w:r w:rsidRPr="00915581">
        <w:rPr>
          <w:rFonts w:ascii="宋体" w:hAnsi="宋体" w:hint="eastAsia"/>
          <w:sz w:val="24"/>
          <w:szCs w:val="28"/>
        </w:rPr>
        <w:t>本期</w:t>
      </w:r>
      <w:r w:rsidRPr="00764890">
        <w:rPr>
          <w:rFonts w:ascii="宋体" w:hAnsi="宋体" w:hint="eastAsia"/>
          <w:sz w:val="24"/>
          <w:szCs w:val="28"/>
        </w:rPr>
        <w:t>陵水</w:t>
      </w:r>
      <w:r w:rsidRPr="00915581">
        <w:rPr>
          <w:rFonts w:ascii="宋体" w:hAnsi="宋体" w:hint="eastAsia"/>
          <w:sz w:val="24"/>
          <w:szCs w:val="28"/>
        </w:rPr>
        <w:t>话务座席到省12345总平台采用MSTP专线连接，申请2条10M数据电路</w:t>
      </w:r>
      <w:r w:rsidRPr="008C2081">
        <w:rPr>
          <w:rFonts w:ascii="宋体" w:hAnsi="宋体" w:hint="eastAsia"/>
          <w:sz w:val="24"/>
          <w:szCs w:val="28"/>
        </w:rPr>
        <w:t>对接省12345平台语音网关</w:t>
      </w:r>
      <w:r w:rsidRPr="00915581">
        <w:rPr>
          <w:rFonts w:ascii="宋体" w:hAnsi="宋体" w:hint="eastAsia"/>
          <w:sz w:val="24"/>
          <w:szCs w:val="28"/>
        </w:rPr>
        <w:t>、</w:t>
      </w:r>
      <w:r w:rsidRPr="008C2081">
        <w:rPr>
          <w:rFonts w:ascii="宋体" w:hAnsi="宋体" w:hint="eastAsia"/>
          <w:sz w:val="24"/>
          <w:szCs w:val="28"/>
        </w:rPr>
        <w:t>对接省12345平台工单流转</w:t>
      </w:r>
      <w:r w:rsidRPr="00915581">
        <w:rPr>
          <w:rFonts w:ascii="宋体" w:hAnsi="宋体" w:hint="eastAsia"/>
          <w:sz w:val="24"/>
          <w:szCs w:val="28"/>
        </w:rPr>
        <w:t>；二级分中心接入互联网申请1条</w:t>
      </w:r>
      <w:r>
        <w:rPr>
          <w:rFonts w:ascii="宋体" w:hAnsi="宋体"/>
          <w:sz w:val="24"/>
          <w:szCs w:val="28"/>
        </w:rPr>
        <w:t>5</w:t>
      </w:r>
      <w:r w:rsidRPr="00915581">
        <w:rPr>
          <w:rFonts w:ascii="宋体" w:hAnsi="宋体" w:hint="eastAsia"/>
          <w:sz w:val="24"/>
          <w:szCs w:val="28"/>
        </w:rPr>
        <w:t>0兆互联网专线连接。</w:t>
      </w:r>
      <w:r w:rsidRPr="009B0462">
        <w:rPr>
          <w:rFonts w:ascii="宋体" w:hAnsi="宋体" w:hint="eastAsia"/>
          <w:sz w:val="24"/>
          <w:szCs w:val="28"/>
        </w:rPr>
        <w:t>19部办公</w:t>
      </w:r>
      <w:r w:rsidRPr="00141D8E">
        <w:rPr>
          <w:rFonts w:ascii="宋体" w:hAnsi="宋体" w:hint="eastAsia"/>
          <w:sz w:val="24"/>
          <w:szCs w:val="28"/>
        </w:rPr>
        <w:t>固话</w:t>
      </w:r>
      <w:r>
        <w:rPr>
          <w:rFonts w:ascii="宋体" w:hAnsi="宋体" w:hint="eastAsia"/>
          <w:sz w:val="24"/>
          <w:szCs w:val="28"/>
        </w:rPr>
        <w:t>，</w:t>
      </w:r>
      <w:r w:rsidRPr="009B0462">
        <w:rPr>
          <w:rFonts w:ascii="宋体" w:hAnsi="宋体" w:hint="eastAsia"/>
          <w:sz w:val="24"/>
          <w:szCs w:val="28"/>
        </w:rPr>
        <w:t>呼叫中心语音资源使用</w:t>
      </w:r>
      <w:r>
        <w:rPr>
          <w:rFonts w:ascii="宋体" w:hAnsi="宋体" w:hint="eastAsia"/>
          <w:sz w:val="24"/>
          <w:szCs w:val="28"/>
        </w:rPr>
        <w:t>及项目运营管理。</w:t>
      </w:r>
    </w:p>
    <w:p w:rsidR="00004EB2" w:rsidRPr="00266AF6" w:rsidRDefault="00004EB2" w:rsidP="00004EB2">
      <w:pPr>
        <w:spacing w:line="360" w:lineRule="auto"/>
        <w:rPr>
          <w:rFonts w:ascii="宋体" w:hAnsi="宋体" w:cs="黑体"/>
          <w:b/>
          <w:sz w:val="28"/>
          <w:szCs w:val="28"/>
        </w:rPr>
      </w:pPr>
      <w:r w:rsidRPr="00266AF6">
        <w:rPr>
          <w:rFonts w:ascii="宋体" w:hAnsi="宋体" w:cs="黑体" w:hint="eastAsia"/>
          <w:b/>
          <w:sz w:val="28"/>
          <w:szCs w:val="28"/>
        </w:rPr>
        <w:t>三、考核标准</w:t>
      </w:r>
    </w:p>
    <w:p w:rsidR="00004EB2" w:rsidRPr="00527489" w:rsidRDefault="00004EB2" w:rsidP="00004EB2">
      <w:pPr>
        <w:spacing w:line="360" w:lineRule="auto"/>
        <w:ind w:firstLineChars="200" w:firstLine="480"/>
        <w:rPr>
          <w:rFonts w:ascii="宋体" w:hAnsi="宋体"/>
          <w:sz w:val="24"/>
          <w:szCs w:val="28"/>
        </w:rPr>
      </w:pPr>
      <w:r w:rsidRPr="00527489">
        <w:rPr>
          <w:rFonts w:ascii="宋体" w:hAnsi="宋体" w:hint="eastAsia"/>
          <w:sz w:val="24"/>
          <w:szCs w:val="28"/>
        </w:rPr>
        <w:lastRenderedPageBreak/>
        <w:t>考核标准初步拟定分为3大项目11项具体指标，最终考核指标以实际考核内容为准，考核得分情况将作为绩效和续签依据。</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084"/>
        <w:gridCol w:w="4854"/>
      </w:tblGrid>
      <w:tr w:rsidR="00004EB2" w:rsidRPr="00527489" w:rsidTr="004709DF">
        <w:trPr>
          <w:trHeight w:val="567"/>
        </w:trPr>
        <w:tc>
          <w:tcPr>
            <w:tcW w:w="1809" w:type="dxa"/>
            <w:shd w:val="clear" w:color="auto" w:fill="auto"/>
            <w:vAlign w:val="center"/>
          </w:tcPr>
          <w:p w:rsidR="00004EB2" w:rsidRPr="00527489" w:rsidRDefault="00004EB2" w:rsidP="004709DF">
            <w:pPr>
              <w:spacing w:line="360" w:lineRule="auto"/>
              <w:jc w:val="center"/>
              <w:rPr>
                <w:rFonts w:ascii="宋体" w:hAnsi="宋体"/>
                <w:sz w:val="24"/>
                <w:szCs w:val="28"/>
              </w:rPr>
            </w:pPr>
            <w:r w:rsidRPr="00527489">
              <w:rPr>
                <w:rFonts w:ascii="宋体" w:hAnsi="宋体" w:hint="eastAsia"/>
                <w:sz w:val="24"/>
                <w:szCs w:val="28"/>
              </w:rPr>
              <w:t>考核项目</w:t>
            </w:r>
          </w:p>
        </w:tc>
        <w:tc>
          <w:tcPr>
            <w:tcW w:w="3084" w:type="dxa"/>
            <w:shd w:val="clear" w:color="auto" w:fill="auto"/>
            <w:vAlign w:val="center"/>
          </w:tcPr>
          <w:p w:rsidR="00004EB2" w:rsidRPr="00527489" w:rsidRDefault="00004EB2" w:rsidP="004709DF">
            <w:pPr>
              <w:spacing w:line="360" w:lineRule="auto"/>
              <w:jc w:val="center"/>
              <w:rPr>
                <w:rFonts w:ascii="宋体" w:hAnsi="宋体"/>
                <w:sz w:val="24"/>
                <w:szCs w:val="28"/>
              </w:rPr>
            </w:pPr>
            <w:r w:rsidRPr="00527489">
              <w:rPr>
                <w:rFonts w:ascii="宋体" w:hAnsi="宋体" w:hint="eastAsia"/>
                <w:sz w:val="24"/>
                <w:szCs w:val="28"/>
              </w:rPr>
              <w:t>具体指标</w:t>
            </w:r>
          </w:p>
        </w:tc>
        <w:tc>
          <w:tcPr>
            <w:tcW w:w="4854" w:type="dxa"/>
            <w:shd w:val="clear" w:color="auto" w:fill="auto"/>
            <w:vAlign w:val="center"/>
          </w:tcPr>
          <w:p w:rsidR="00004EB2" w:rsidRPr="00527489" w:rsidRDefault="00004EB2" w:rsidP="004709DF">
            <w:pPr>
              <w:spacing w:line="360" w:lineRule="auto"/>
              <w:jc w:val="center"/>
              <w:rPr>
                <w:rFonts w:ascii="宋体" w:hAnsi="宋体"/>
                <w:sz w:val="24"/>
                <w:szCs w:val="28"/>
              </w:rPr>
            </w:pPr>
            <w:r w:rsidRPr="00527489">
              <w:rPr>
                <w:rFonts w:ascii="宋体" w:hAnsi="宋体" w:hint="eastAsia"/>
                <w:sz w:val="24"/>
                <w:szCs w:val="28"/>
              </w:rPr>
              <w:t>具体内容</w:t>
            </w:r>
          </w:p>
        </w:tc>
      </w:tr>
      <w:tr w:rsidR="00004EB2" w:rsidRPr="00527489" w:rsidTr="004709DF">
        <w:trPr>
          <w:trHeight w:val="567"/>
        </w:trPr>
        <w:tc>
          <w:tcPr>
            <w:tcW w:w="1809" w:type="dxa"/>
            <w:vMerge w:val="restart"/>
            <w:shd w:val="clear" w:color="auto" w:fill="auto"/>
            <w:vAlign w:val="center"/>
          </w:tcPr>
          <w:p w:rsidR="00004EB2" w:rsidRPr="00527489" w:rsidRDefault="00004EB2" w:rsidP="004709DF">
            <w:pPr>
              <w:spacing w:line="360" w:lineRule="auto"/>
              <w:rPr>
                <w:rFonts w:ascii="宋体" w:hAnsi="宋体"/>
                <w:sz w:val="24"/>
                <w:szCs w:val="28"/>
              </w:rPr>
            </w:pPr>
            <w:r w:rsidRPr="00527489">
              <w:rPr>
                <w:rFonts w:ascii="宋体" w:hAnsi="宋体" w:hint="eastAsia"/>
                <w:sz w:val="24"/>
                <w:szCs w:val="28"/>
              </w:rPr>
              <w:t>一、服务指标（60分）</w:t>
            </w:r>
          </w:p>
        </w:tc>
        <w:tc>
          <w:tcPr>
            <w:tcW w:w="3084" w:type="dxa"/>
            <w:shd w:val="clear" w:color="auto" w:fill="auto"/>
            <w:vAlign w:val="center"/>
          </w:tcPr>
          <w:p w:rsidR="00004EB2" w:rsidRPr="00527489" w:rsidRDefault="00004EB2" w:rsidP="004709DF">
            <w:pPr>
              <w:spacing w:line="360" w:lineRule="auto"/>
              <w:rPr>
                <w:rFonts w:ascii="宋体" w:hAnsi="宋体"/>
                <w:sz w:val="24"/>
                <w:szCs w:val="28"/>
              </w:rPr>
            </w:pPr>
            <w:r w:rsidRPr="00527489">
              <w:rPr>
                <w:rFonts w:ascii="宋体" w:hAnsi="宋体" w:hint="eastAsia"/>
                <w:sz w:val="24"/>
                <w:szCs w:val="28"/>
              </w:rPr>
              <w:t>1.接通率：95%（10分）</w:t>
            </w:r>
          </w:p>
        </w:tc>
        <w:tc>
          <w:tcPr>
            <w:tcW w:w="4854" w:type="dxa"/>
            <w:shd w:val="clear" w:color="auto" w:fill="auto"/>
            <w:vAlign w:val="center"/>
          </w:tcPr>
          <w:p w:rsidR="00004EB2" w:rsidRPr="00527489" w:rsidRDefault="00004EB2" w:rsidP="004709DF">
            <w:pPr>
              <w:spacing w:line="360" w:lineRule="auto"/>
              <w:rPr>
                <w:rFonts w:ascii="宋体" w:hAnsi="宋体"/>
                <w:sz w:val="24"/>
                <w:szCs w:val="28"/>
              </w:rPr>
            </w:pPr>
            <w:r w:rsidRPr="00527489">
              <w:rPr>
                <w:rFonts w:ascii="宋体" w:hAnsi="宋体" w:hint="eastAsia"/>
                <w:sz w:val="24"/>
                <w:szCs w:val="28"/>
              </w:rPr>
              <w:t>考核话务接通能力。</w:t>
            </w:r>
          </w:p>
        </w:tc>
      </w:tr>
      <w:tr w:rsidR="00004EB2" w:rsidRPr="00527489" w:rsidTr="004709DF">
        <w:trPr>
          <w:trHeight w:val="567"/>
        </w:trPr>
        <w:tc>
          <w:tcPr>
            <w:tcW w:w="1809" w:type="dxa"/>
            <w:vMerge/>
            <w:shd w:val="clear" w:color="auto" w:fill="auto"/>
            <w:vAlign w:val="center"/>
          </w:tcPr>
          <w:p w:rsidR="00004EB2" w:rsidRPr="00527489" w:rsidRDefault="00004EB2" w:rsidP="004709DF">
            <w:pPr>
              <w:spacing w:line="360" w:lineRule="auto"/>
              <w:rPr>
                <w:rFonts w:ascii="宋体" w:hAnsi="宋体"/>
                <w:sz w:val="24"/>
                <w:szCs w:val="28"/>
              </w:rPr>
            </w:pPr>
          </w:p>
        </w:tc>
        <w:tc>
          <w:tcPr>
            <w:tcW w:w="3084" w:type="dxa"/>
            <w:shd w:val="clear" w:color="auto" w:fill="auto"/>
            <w:vAlign w:val="center"/>
          </w:tcPr>
          <w:p w:rsidR="00004EB2" w:rsidRPr="00527489" w:rsidRDefault="00004EB2" w:rsidP="004709DF">
            <w:pPr>
              <w:spacing w:line="360" w:lineRule="auto"/>
              <w:rPr>
                <w:rFonts w:ascii="宋体" w:hAnsi="宋体"/>
                <w:sz w:val="24"/>
                <w:szCs w:val="28"/>
              </w:rPr>
            </w:pPr>
            <w:r w:rsidRPr="00527489">
              <w:rPr>
                <w:rFonts w:ascii="宋体" w:hAnsi="宋体"/>
                <w:sz w:val="24"/>
                <w:szCs w:val="28"/>
              </w:rPr>
              <w:t>2.抽检达标率</w:t>
            </w:r>
            <w:r w:rsidRPr="00527489">
              <w:rPr>
                <w:rFonts w:ascii="宋体" w:hAnsi="宋体" w:hint="eastAsia"/>
                <w:sz w:val="24"/>
                <w:szCs w:val="28"/>
              </w:rPr>
              <w:t>：</w:t>
            </w:r>
            <w:r w:rsidRPr="00527489">
              <w:rPr>
                <w:rFonts w:ascii="宋体" w:hAnsi="宋体"/>
                <w:sz w:val="24"/>
                <w:szCs w:val="28"/>
              </w:rPr>
              <w:t>100%</w:t>
            </w:r>
            <w:r w:rsidRPr="00527489">
              <w:rPr>
                <w:rFonts w:ascii="宋体" w:hAnsi="宋体" w:hint="eastAsia"/>
                <w:sz w:val="24"/>
                <w:szCs w:val="28"/>
              </w:rPr>
              <w:t>（10分）</w:t>
            </w:r>
          </w:p>
        </w:tc>
        <w:tc>
          <w:tcPr>
            <w:tcW w:w="4854" w:type="dxa"/>
            <w:shd w:val="clear" w:color="auto" w:fill="auto"/>
            <w:vAlign w:val="center"/>
          </w:tcPr>
          <w:p w:rsidR="00004EB2" w:rsidRPr="00527489" w:rsidRDefault="00004EB2" w:rsidP="004709DF">
            <w:pPr>
              <w:spacing w:line="360" w:lineRule="auto"/>
              <w:rPr>
                <w:rFonts w:ascii="宋体" w:hAnsi="宋体"/>
                <w:sz w:val="24"/>
                <w:szCs w:val="28"/>
              </w:rPr>
            </w:pPr>
            <w:r w:rsidRPr="00527489">
              <w:rPr>
                <w:rFonts w:ascii="宋体" w:hAnsi="宋体" w:hint="eastAsia"/>
                <w:sz w:val="24"/>
                <w:szCs w:val="28"/>
              </w:rPr>
              <w:t>省</w:t>
            </w:r>
            <w:r w:rsidRPr="00527489">
              <w:rPr>
                <w:rFonts w:ascii="宋体" w:hAnsi="宋体"/>
                <w:sz w:val="24"/>
                <w:szCs w:val="28"/>
              </w:rPr>
              <w:t>12345热线平台对分平台在前台受理和后台办理中规范处理情况和服务能力的考核。</w:t>
            </w:r>
          </w:p>
        </w:tc>
      </w:tr>
      <w:tr w:rsidR="00004EB2" w:rsidRPr="00527489" w:rsidTr="004709DF">
        <w:trPr>
          <w:trHeight w:val="567"/>
        </w:trPr>
        <w:tc>
          <w:tcPr>
            <w:tcW w:w="1809" w:type="dxa"/>
            <w:vMerge/>
            <w:shd w:val="clear" w:color="auto" w:fill="auto"/>
            <w:vAlign w:val="center"/>
          </w:tcPr>
          <w:p w:rsidR="00004EB2" w:rsidRPr="00527489" w:rsidRDefault="00004EB2" w:rsidP="004709DF">
            <w:pPr>
              <w:spacing w:line="360" w:lineRule="auto"/>
              <w:rPr>
                <w:rFonts w:ascii="宋体" w:hAnsi="宋体"/>
                <w:sz w:val="24"/>
                <w:szCs w:val="28"/>
              </w:rPr>
            </w:pPr>
          </w:p>
        </w:tc>
        <w:tc>
          <w:tcPr>
            <w:tcW w:w="3084" w:type="dxa"/>
            <w:shd w:val="clear" w:color="auto" w:fill="auto"/>
            <w:vAlign w:val="center"/>
          </w:tcPr>
          <w:p w:rsidR="00004EB2" w:rsidRPr="00527489" w:rsidRDefault="00004EB2" w:rsidP="004709DF">
            <w:pPr>
              <w:spacing w:line="360" w:lineRule="auto"/>
              <w:rPr>
                <w:rFonts w:ascii="宋体" w:hAnsi="宋体"/>
                <w:sz w:val="24"/>
                <w:szCs w:val="28"/>
              </w:rPr>
            </w:pPr>
            <w:r w:rsidRPr="00527489">
              <w:rPr>
                <w:rFonts w:ascii="宋体" w:hAnsi="宋体"/>
                <w:sz w:val="24"/>
                <w:szCs w:val="28"/>
              </w:rPr>
              <w:t>3.咨询类办件即时答复率</w:t>
            </w:r>
            <w:r w:rsidRPr="00527489">
              <w:rPr>
                <w:rFonts w:ascii="宋体" w:hAnsi="宋体" w:hint="eastAsia"/>
                <w:sz w:val="24"/>
                <w:szCs w:val="28"/>
              </w:rPr>
              <w:t>：</w:t>
            </w:r>
            <w:r w:rsidRPr="00527489">
              <w:rPr>
                <w:rFonts w:ascii="宋体" w:hAnsi="宋体"/>
                <w:sz w:val="24"/>
                <w:szCs w:val="28"/>
              </w:rPr>
              <w:t>50%</w:t>
            </w:r>
            <w:r w:rsidRPr="00527489">
              <w:rPr>
                <w:rFonts w:ascii="宋体" w:hAnsi="宋体" w:hint="eastAsia"/>
                <w:sz w:val="24"/>
                <w:szCs w:val="28"/>
              </w:rPr>
              <w:t>（10分）</w:t>
            </w:r>
          </w:p>
        </w:tc>
        <w:tc>
          <w:tcPr>
            <w:tcW w:w="4854" w:type="dxa"/>
            <w:shd w:val="clear" w:color="auto" w:fill="auto"/>
            <w:vAlign w:val="center"/>
          </w:tcPr>
          <w:p w:rsidR="00004EB2" w:rsidRPr="00527489" w:rsidRDefault="00004EB2" w:rsidP="004709DF">
            <w:pPr>
              <w:spacing w:line="360" w:lineRule="auto"/>
              <w:rPr>
                <w:rFonts w:ascii="宋体" w:hAnsi="宋体"/>
                <w:sz w:val="24"/>
                <w:szCs w:val="28"/>
              </w:rPr>
            </w:pPr>
            <w:r w:rsidRPr="00527489">
              <w:rPr>
                <w:rFonts w:ascii="宋体" w:hAnsi="宋体" w:hint="eastAsia"/>
                <w:sz w:val="24"/>
                <w:szCs w:val="28"/>
              </w:rPr>
              <w:t>对来电诉求清楚，知识库内有明确答复信息的，应当立即答复来电人。</w:t>
            </w:r>
          </w:p>
        </w:tc>
      </w:tr>
      <w:tr w:rsidR="00004EB2" w:rsidRPr="00527489" w:rsidTr="004709DF">
        <w:trPr>
          <w:trHeight w:val="567"/>
        </w:trPr>
        <w:tc>
          <w:tcPr>
            <w:tcW w:w="1809" w:type="dxa"/>
            <w:vMerge/>
            <w:shd w:val="clear" w:color="auto" w:fill="auto"/>
            <w:vAlign w:val="center"/>
          </w:tcPr>
          <w:p w:rsidR="00004EB2" w:rsidRPr="00527489" w:rsidRDefault="00004EB2" w:rsidP="004709DF">
            <w:pPr>
              <w:spacing w:line="360" w:lineRule="auto"/>
              <w:rPr>
                <w:rFonts w:ascii="宋体" w:hAnsi="宋体"/>
                <w:sz w:val="24"/>
                <w:szCs w:val="28"/>
              </w:rPr>
            </w:pPr>
          </w:p>
        </w:tc>
        <w:tc>
          <w:tcPr>
            <w:tcW w:w="3084" w:type="dxa"/>
            <w:shd w:val="clear" w:color="auto" w:fill="auto"/>
            <w:vAlign w:val="center"/>
          </w:tcPr>
          <w:p w:rsidR="00004EB2" w:rsidRPr="00527489" w:rsidRDefault="00004EB2" w:rsidP="004709DF">
            <w:pPr>
              <w:spacing w:line="360" w:lineRule="auto"/>
              <w:rPr>
                <w:rFonts w:ascii="宋体" w:hAnsi="宋体"/>
                <w:sz w:val="24"/>
                <w:szCs w:val="28"/>
              </w:rPr>
            </w:pPr>
            <w:r w:rsidRPr="00527489">
              <w:rPr>
                <w:rFonts w:ascii="宋体" w:hAnsi="宋体"/>
                <w:sz w:val="24"/>
                <w:szCs w:val="28"/>
              </w:rPr>
              <w:t>4.按时回访率</w:t>
            </w:r>
            <w:r w:rsidRPr="00527489">
              <w:rPr>
                <w:rFonts w:ascii="宋体" w:hAnsi="宋体" w:hint="eastAsia"/>
                <w:sz w:val="24"/>
                <w:szCs w:val="28"/>
              </w:rPr>
              <w:t>：100</w:t>
            </w:r>
            <w:r w:rsidRPr="00527489">
              <w:rPr>
                <w:rFonts w:ascii="宋体" w:hAnsi="宋体"/>
                <w:sz w:val="24"/>
                <w:szCs w:val="28"/>
              </w:rPr>
              <w:t>%</w:t>
            </w:r>
            <w:r w:rsidRPr="00527489">
              <w:rPr>
                <w:rFonts w:ascii="宋体" w:hAnsi="宋体" w:hint="eastAsia"/>
                <w:sz w:val="24"/>
                <w:szCs w:val="28"/>
              </w:rPr>
              <w:t>（10分）</w:t>
            </w:r>
          </w:p>
        </w:tc>
        <w:tc>
          <w:tcPr>
            <w:tcW w:w="4854" w:type="dxa"/>
            <w:shd w:val="clear" w:color="auto" w:fill="auto"/>
            <w:vAlign w:val="center"/>
          </w:tcPr>
          <w:p w:rsidR="00004EB2" w:rsidRPr="00527489" w:rsidRDefault="00004EB2" w:rsidP="004709DF">
            <w:pPr>
              <w:spacing w:line="360" w:lineRule="auto"/>
              <w:rPr>
                <w:rFonts w:ascii="宋体" w:hAnsi="宋体"/>
                <w:sz w:val="24"/>
                <w:szCs w:val="28"/>
              </w:rPr>
            </w:pPr>
            <w:r w:rsidRPr="00527489">
              <w:rPr>
                <w:rFonts w:ascii="宋体" w:hAnsi="宋体"/>
                <w:sz w:val="24"/>
                <w:szCs w:val="28"/>
              </w:rPr>
              <w:t>12345政务服务便民热线平台回访以电话为主，再辅以短信等措施对来电人在工单办结24小时内回访办理答复、满意度等信息。</w:t>
            </w:r>
          </w:p>
        </w:tc>
      </w:tr>
      <w:tr w:rsidR="00004EB2" w:rsidRPr="00527489" w:rsidTr="004709DF">
        <w:trPr>
          <w:trHeight w:val="567"/>
        </w:trPr>
        <w:tc>
          <w:tcPr>
            <w:tcW w:w="1809" w:type="dxa"/>
            <w:vMerge/>
            <w:shd w:val="clear" w:color="auto" w:fill="auto"/>
            <w:vAlign w:val="center"/>
          </w:tcPr>
          <w:p w:rsidR="00004EB2" w:rsidRPr="00527489" w:rsidRDefault="00004EB2" w:rsidP="004709DF">
            <w:pPr>
              <w:spacing w:line="360" w:lineRule="auto"/>
              <w:rPr>
                <w:rFonts w:ascii="宋体" w:hAnsi="宋体"/>
                <w:sz w:val="24"/>
                <w:szCs w:val="28"/>
              </w:rPr>
            </w:pPr>
          </w:p>
        </w:tc>
        <w:tc>
          <w:tcPr>
            <w:tcW w:w="3084" w:type="dxa"/>
            <w:shd w:val="clear" w:color="auto" w:fill="auto"/>
            <w:vAlign w:val="center"/>
          </w:tcPr>
          <w:p w:rsidR="00004EB2" w:rsidRPr="00527489" w:rsidRDefault="00004EB2" w:rsidP="004709DF">
            <w:pPr>
              <w:spacing w:line="360" w:lineRule="auto"/>
              <w:rPr>
                <w:rFonts w:ascii="宋体" w:hAnsi="宋体"/>
                <w:sz w:val="24"/>
                <w:szCs w:val="28"/>
              </w:rPr>
            </w:pPr>
            <w:r w:rsidRPr="00527489">
              <w:rPr>
                <w:rFonts w:ascii="宋体" w:hAnsi="宋体"/>
                <w:sz w:val="24"/>
                <w:szCs w:val="28"/>
              </w:rPr>
              <w:t>5.满意率</w:t>
            </w:r>
            <w:r w:rsidRPr="00527489">
              <w:rPr>
                <w:rFonts w:ascii="宋体" w:hAnsi="宋体" w:hint="eastAsia"/>
                <w:sz w:val="24"/>
                <w:szCs w:val="28"/>
              </w:rPr>
              <w:t>：</w:t>
            </w:r>
            <w:r w:rsidRPr="00527489">
              <w:rPr>
                <w:rFonts w:ascii="宋体" w:hAnsi="宋体"/>
                <w:sz w:val="24"/>
                <w:szCs w:val="28"/>
              </w:rPr>
              <w:t>95%</w:t>
            </w:r>
            <w:r w:rsidRPr="00527489">
              <w:rPr>
                <w:rFonts w:ascii="宋体" w:hAnsi="宋体" w:hint="eastAsia"/>
                <w:sz w:val="24"/>
                <w:szCs w:val="28"/>
              </w:rPr>
              <w:t>（10分）</w:t>
            </w:r>
          </w:p>
        </w:tc>
        <w:tc>
          <w:tcPr>
            <w:tcW w:w="4854" w:type="dxa"/>
            <w:shd w:val="clear" w:color="auto" w:fill="auto"/>
            <w:vAlign w:val="center"/>
          </w:tcPr>
          <w:p w:rsidR="00004EB2" w:rsidRPr="00527489" w:rsidRDefault="00004EB2" w:rsidP="004709DF">
            <w:pPr>
              <w:spacing w:line="360" w:lineRule="auto"/>
              <w:rPr>
                <w:rFonts w:ascii="宋体" w:hAnsi="宋体"/>
                <w:sz w:val="24"/>
                <w:szCs w:val="28"/>
              </w:rPr>
            </w:pPr>
            <w:r w:rsidRPr="00527489">
              <w:rPr>
                <w:rFonts w:ascii="宋体" w:hAnsi="宋体" w:hint="eastAsia"/>
                <w:sz w:val="24"/>
                <w:szCs w:val="28"/>
              </w:rPr>
              <w:t>企业和群众对前台话务服务的满意度。</w:t>
            </w:r>
          </w:p>
        </w:tc>
      </w:tr>
      <w:tr w:rsidR="00004EB2" w:rsidRPr="00527489" w:rsidTr="004709DF">
        <w:trPr>
          <w:trHeight w:val="567"/>
        </w:trPr>
        <w:tc>
          <w:tcPr>
            <w:tcW w:w="1809" w:type="dxa"/>
            <w:vMerge/>
            <w:shd w:val="clear" w:color="auto" w:fill="auto"/>
            <w:vAlign w:val="center"/>
          </w:tcPr>
          <w:p w:rsidR="00004EB2" w:rsidRPr="00527489" w:rsidRDefault="00004EB2" w:rsidP="004709DF">
            <w:pPr>
              <w:spacing w:line="360" w:lineRule="auto"/>
              <w:rPr>
                <w:rFonts w:ascii="宋体" w:hAnsi="宋体"/>
                <w:sz w:val="24"/>
                <w:szCs w:val="28"/>
              </w:rPr>
            </w:pPr>
          </w:p>
        </w:tc>
        <w:tc>
          <w:tcPr>
            <w:tcW w:w="3084" w:type="dxa"/>
            <w:shd w:val="clear" w:color="auto" w:fill="auto"/>
            <w:vAlign w:val="center"/>
          </w:tcPr>
          <w:p w:rsidR="00004EB2" w:rsidRPr="00527489" w:rsidRDefault="00004EB2" w:rsidP="004709DF">
            <w:pPr>
              <w:spacing w:line="360" w:lineRule="auto"/>
              <w:rPr>
                <w:rFonts w:ascii="宋体" w:hAnsi="宋体"/>
                <w:sz w:val="24"/>
                <w:szCs w:val="28"/>
              </w:rPr>
            </w:pPr>
            <w:r w:rsidRPr="00527489">
              <w:rPr>
                <w:rFonts w:ascii="宋体" w:hAnsi="宋体"/>
                <w:sz w:val="24"/>
                <w:szCs w:val="28"/>
              </w:rPr>
              <w:t>6.有理由投诉</w:t>
            </w:r>
            <w:r w:rsidRPr="00527489">
              <w:rPr>
                <w:rFonts w:ascii="宋体" w:hAnsi="宋体" w:hint="eastAsia"/>
                <w:sz w:val="24"/>
                <w:szCs w:val="28"/>
              </w:rPr>
              <w:t>（10分）</w:t>
            </w:r>
          </w:p>
        </w:tc>
        <w:tc>
          <w:tcPr>
            <w:tcW w:w="4854" w:type="dxa"/>
            <w:shd w:val="clear" w:color="auto" w:fill="auto"/>
            <w:vAlign w:val="center"/>
          </w:tcPr>
          <w:p w:rsidR="00004EB2" w:rsidRPr="00527489" w:rsidRDefault="00004EB2" w:rsidP="004709DF">
            <w:pPr>
              <w:spacing w:line="360" w:lineRule="auto"/>
              <w:rPr>
                <w:rFonts w:ascii="宋体" w:hAnsi="宋体"/>
                <w:sz w:val="24"/>
                <w:szCs w:val="28"/>
              </w:rPr>
            </w:pPr>
            <w:r w:rsidRPr="00527489">
              <w:rPr>
                <w:rFonts w:ascii="宋体" w:hAnsi="宋体" w:hint="eastAsia"/>
                <w:sz w:val="24"/>
                <w:szCs w:val="28"/>
              </w:rPr>
              <w:t>话务员在服务提供过程中被来电用户投诉，经质控评估认定确因服务态度或业务能力差等问题造成投诉的数量。</w:t>
            </w:r>
          </w:p>
        </w:tc>
      </w:tr>
      <w:tr w:rsidR="00004EB2" w:rsidRPr="00527489" w:rsidTr="004709DF">
        <w:trPr>
          <w:trHeight w:val="567"/>
        </w:trPr>
        <w:tc>
          <w:tcPr>
            <w:tcW w:w="1809" w:type="dxa"/>
            <w:vMerge w:val="restart"/>
            <w:shd w:val="clear" w:color="auto" w:fill="auto"/>
            <w:vAlign w:val="center"/>
          </w:tcPr>
          <w:p w:rsidR="00004EB2" w:rsidRPr="00527489" w:rsidRDefault="00004EB2" w:rsidP="004709DF">
            <w:pPr>
              <w:spacing w:line="360" w:lineRule="auto"/>
              <w:rPr>
                <w:rFonts w:ascii="宋体" w:hAnsi="宋体" w:hint="eastAsia"/>
                <w:sz w:val="24"/>
                <w:szCs w:val="28"/>
              </w:rPr>
            </w:pPr>
            <w:r w:rsidRPr="00527489">
              <w:rPr>
                <w:rFonts w:ascii="宋体" w:hAnsi="宋体" w:hint="eastAsia"/>
                <w:sz w:val="24"/>
                <w:szCs w:val="28"/>
              </w:rPr>
              <w:t>二、保障指标（40分）</w:t>
            </w:r>
          </w:p>
        </w:tc>
        <w:tc>
          <w:tcPr>
            <w:tcW w:w="3084" w:type="dxa"/>
            <w:shd w:val="clear" w:color="auto" w:fill="auto"/>
            <w:vAlign w:val="center"/>
          </w:tcPr>
          <w:p w:rsidR="00004EB2" w:rsidRPr="00527489" w:rsidRDefault="00004EB2" w:rsidP="004709DF">
            <w:pPr>
              <w:spacing w:line="360" w:lineRule="auto"/>
              <w:rPr>
                <w:rFonts w:ascii="宋体" w:hAnsi="宋体"/>
                <w:sz w:val="24"/>
                <w:szCs w:val="28"/>
              </w:rPr>
            </w:pPr>
            <w:r w:rsidRPr="00527489">
              <w:rPr>
                <w:rFonts w:ascii="宋体" w:hAnsi="宋体"/>
                <w:sz w:val="24"/>
                <w:szCs w:val="28"/>
              </w:rPr>
              <w:t>7.岗位人员配备</w:t>
            </w:r>
            <w:r w:rsidRPr="00527489">
              <w:rPr>
                <w:rFonts w:ascii="宋体" w:hAnsi="宋体" w:hint="eastAsia"/>
                <w:sz w:val="24"/>
                <w:szCs w:val="28"/>
              </w:rPr>
              <w:t>（10分）</w:t>
            </w:r>
          </w:p>
        </w:tc>
        <w:tc>
          <w:tcPr>
            <w:tcW w:w="4854" w:type="dxa"/>
            <w:shd w:val="clear" w:color="auto" w:fill="auto"/>
            <w:vAlign w:val="center"/>
          </w:tcPr>
          <w:p w:rsidR="00004EB2" w:rsidRPr="00527489" w:rsidRDefault="00004EB2" w:rsidP="004709DF">
            <w:pPr>
              <w:spacing w:line="360" w:lineRule="auto"/>
              <w:rPr>
                <w:rFonts w:ascii="宋体" w:hAnsi="宋体"/>
                <w:sz w:val="24"/>
                <w:szCs w:val="28"/>
              </w:rPr>
            </w:pPr>
            <w:r w:rsidRPr="00527489">
              <w:rPr>
                <w:rFonts w:ascii="宋体" w:hAnsi="宋体" w:hint="eastAsia"/>
                <w:sz w:val="24"/>
                <w:szCs w:val="28"/>
              </w:rPr>
              <w:t>项目需求岗位人员应足额配备，如有人员流失应在</w:t>
            </w:r>
            <w:r w:rsidRPr="00527489">
              <w:rPr>
                <w:rFonts w:ascii="宋体" w:hAnsi="宋体"/>
                <w:sz w:val="24"/>
                <w:szCs w:val="28"/>
              </w:rPr>
              <w:t>1个月内补充到位。</w:t>
            </w:r>
          </w:p>
        </w:tc>
      </w:tr>
      <w:tr w:rsidR="00004EB2" w:rsidRPr="00527489" w:rsidTr="004709DF">
        <w:trPr>
          <w:trHeight w:val="567"/>
        </w:trPr>
        <w:tc>
          <w:tcPr>
            <w:tcW w:w="1809" w:type="dxa"/>
            <w:vMerge/>
            <w:shd w:val="clear" w:color="auto" w:fill="auto"/>
            <w:vAlign w:val="center"/>
          </w:tcPr>
          <w:p w:rsidR="00004EB2" w:rsidRPr="00527489" w:rsidRDefault="00004EB2" w:rsidP="004709DF">
            <w:pPr>
              <w:spacing w:line="360" w:lineRule="auto"/>
              <w:rPr>
                <w:rFonts w:ascii="宋体" w:hAnsi="宋体"/>
                <w:sz w:val="24"/>
                <w:szCs w:val="28"/>
              </w:rPr>
            </w:pPr>
          </w:p>
        </w:tc>
        <w:tc>
          <w:tcPr>
            <w:tcW w:w="3084" w:type="dxa"/>
            <w:shd w:val="clear" w:color="auto" w:fill="auto"/>
            <w:vAlign w:val="center"/>
          </w:tcPr>
          <w:p w:rsidR="00004EB2" w:rsidRPr="00527489" w:rsidRDefault="00004EB2" w:rsidP="004709DF">
            <w:pPr>
              <w:spacing w:line="360" w:lineRule="auto"/>
              <w:rPr>
                <w:rFonts w:ascii="宋体" w:hAnsi="宋体"/>
                <w:sz w:val="24"/>
                <w:szCs w:val="28"/>
              </w:rPr>
            </w:pPr>
            <w:r w:rsidRPr="00527489">
              <w:rPr>
                <w:rFonts w:ascii="宋体" w:hAnsi="宋体"/>
                <w:sz w:val="24"/>
                <w:szCs w:val="28"/>
              </w:rPr>
              <w:t>8.常态报告/数据提交及时准确</w:t>
            </w:r>
            <w:r w:rsidRPr="00527489">
              <w:rPr>
                <w:rFonts w:ascii="宋体" w:hAnsi="宋体" w:hint="eastAsia"/>
                <w:sz w:val="24"/>
                <w:szCs w:val="28"/>
              </w:rPr>
              <w:t>（10分）</w:t>
            </w:r>
          </w:p>
        </w:tc>
        <w:tc>
          <w:tcPr>
            <w:tcW w:w="4854" w:type="dxa"/>
            <w:shd w:val="clear" w:color="auto" w:fill="auto"/>
            <w:vAlign w:val="center"/>
          </w:tcPr>
          <w:p w:rsidR="00004EB2" w:rsidRPr="00527489" w:rsidRDefault="00004EB2" w:rsidP="004709DF">
            <w:pPr>
              <w:spacing w:line="360" w:lineRule="auto"/>
              <w:rPr>
                <w:rFonts w:ascii="宋体" w:hAnsi="宋体"/>
                <w:sz w:val="24"/>
                <w:szCs w:val="28"/>
              </w:rPr>
            </w:pPr>
            <w:r w:rsidRPr="00527489">
              <w:rPr>
                <w:rFonts w:ascii="宋体" w:hAnsi="宋体" w:hint="eastAsia"/>
                <w:sz w:val="24"/>
                <w:szCs w:val="28"/>
              </w:rPr>
              <w:t>要求提供月等常态运行报告、数据等相关内容时的及时性和准确性。</w:t>
            </w:r>
          </w:p>
        </w:tc>
      </w:tr>
      <w:tr w:rsidR="00004EB2" w:rsidRPr="00527489" w:rsidTr="004709DF">
        <w:trPr>
          <w:trHeight w:val="567"/>
        </w:trPr>
        <w:tc>
          <w:tcPr>
            <w:tcW w:w="1809" w:type="dxa"/>
            <w:vMerge/>
            <w:shd w:val="clear" w:color="auto" w:fill="auto"/>
            <w:vAlign w:val="center"/>
          </w:tcPr>
          <w:p w:rsidR="00004EB2" w:rsidRPr="00527489" w:rsidRDefault="00004EB2" w:rsidP="004709DF">
            <w:pPr>
              <w:spacing w:line="360" w:lineRule="auto"/>
              <w:rPr>
                <w:rFonts w:ascii="宋体" w:hAnsi="宋体"/>
                <w:sz w:val="24"/>
                <w:szCs w:val="28"/>
              </w:rPr>
            </w:pPr>
          </w:p>
        </w:tc>
        <w:tc>
          <w:tcPr>
            <w:tcW w:w="3084" w:type="dxa"/>
            <w:shd w:val="clear" w:color="auto" w:fill="auto"/>
            <w:vAlign w:val="center"/>
          </w:tcPr>
          <w:p w:rsidR="00004EB2" w:rsidRPr="00527489" w:rsidRDefault="00004EB2" w:rsidP="004709DF">
            <w:pPr>
              <w:spacing w:line="360" w:lineRule="auto"/>
              <w:rPr>
                <w:rFonts w:ascii="宋体" w:hAnsi="宋体"/>
                <w:sz w:val="24"/>
                <w:szCs w:val="28"/>
              </w:rPr>
            </w:pPr>
            <w:r w:rsidRPr="00527489">
              <w:rPr>
                <w:rFonts w:ascii="宋体" w:hAnsi="宋体"/>
                <w:sz w:val="24"/>
                <w:szCs w:val="28"/>
              </w:rPr>
              <w:t>9.突发事件响应处置</w:t>
            </w:r>
            <w:r w:rsidRPr="00527489">
              <w:rPr>
                <w:rFonts w:ascii="宋体" w:hAnsi="宋体" w:hint="eastAsia"/>
                <w:sz w:val="24"/>
                <w:szCs w:val="28"/>
              </w:rPr>
              <w:t>（10分）</w:t>
            </w:r>
          </w:p>
        </w:tc>
        <w:tc>
          <w:tcPr>
            <w:tcW w:w="4854" w:type="dxa"/>
            <w:shd w:val="clear" w:color="auto" w:fill="auto"/>
            <w:vAlign w:val="center"/>
          </w:tcPr>
          <w:p w:rsidR="00004EB2" w:rsidRPr="00527489" w:rsidRDefault="00004EB2" w:rsidP="004709DF">
            <w:pPr>
              <w:spacing w:line="360" w:lineRule="auto"/>
              <w:rPr>
                <w:rFonts w:ascii="宋体" w:hAnsi="宋体"/>
                <w:sz w:val="24"/>
                <w:szCs w:val="28"/>
              </w:rPr>
            </w:pPr>
            <w:r w:rsidRPr="00527489">
              <w:rPr>
                <w:rFonts w:ascii="宋体" w:hAnsi="宋体" w:hint="eastAsia"/>
                <w:sz w:val="24"/>
                <w:szCs w:val="28"/>
              </w:rPr>
              <w:t>及时根据突发事件调整保障安排，确保在非不可抗力情况下情况运行稳定。</w:t>
            </w:r>
          </w:p>
        </w:tc>
      </w:tr>
      <w:tr w:rsidR="00004EB2" w:rsidRPr="00527489" w:rsidTr="004709DF">
        <w:trPr>
          <w:trHeight w:val="567"/>
        </w:trPr>
        <w:tc>
          <w:tcPr>
            <w:tcW w:w="1809" w:type="dxa"/>
            <w:vMerge/>
            <w:shd w:val="clear" w:color="auto" w:fill="auto"/>
            <w:vAlign w:val="center"/>
          </w:tcPr>
          <w:p w:rsidR="00004EB2" w:rsidRPr="00527489" w:rsidRDefault="00004EB2" w:rsidP="004709DF">
            <w:pPr>
              <w:spacing w:line="360" w:lineRule="auto"/>
              <w:rPr>
                <w:rFonts w:ascii="宋体" w:hAnsi="宋体"/>
                <w:sz w:val="24"/>
                <w:szCs w:val="28"/>
              </w:rPr>
            </w:pPr>
          </w:p>
        </w:tc>
        <w:tc>
          <w:tcPr>
            <w:tcW w:w="3084" w:type="dxa"/>
            <w:shd w:val="clear" w:color="auto" w:fill="auto"/>
            <w:vAlign w:val="center"/>
          </w:tcPr>
          <w:p w:rsidR="00004EB2" w:rsidRPr="00527489" w:rsidRDefault="00004EB2" w:rsidP="004709DF">
            <w:pPr>
              <w:spacing w:line="360" w:lineRule="auto"/>
              <w:rPr>
                <w:rFonts w:ascii="宋体" w:hAnsi="宋体"/>
                <w:sz w:val="24"/>
                <w:szCs w:val="28"/>
              </w:rPr>
            </w:pPr>
            <w:r w:rsidRPr="00527489">
              <w:rPr>
                <w:rFonts w:ascii="宋体" w:hAnsi="宋体" w:hint="eastAsia"/>
                <w:sz w:val="24"/>
                <w:szCs w:val="28"/>
              </w:rPr>
              <w:t>10.运行维护指标（10分）</w:t>
            </w:r>
          </w:p>
        </w:tc>
        <w:tc>
          <w:tcPr>
            <w:tcW w:w="4854" w:type="dxa"/>
            <w:shd w:val="clear" w:color="auto" w:fill="auto"/>
            <w:vAlign w:val="center"/>
          </w:tcPr>
          <w:p w:rsidR="00004EB2" w:rsidRPr="00527489" w:rsidRDefault="00004EB2" w:rsidP="004709DF">
            <w:pPr>
              <w:spacing w:line="360" w:lineRule="auto"/>
              <w:rPr>
                <w:rFonts w:ascii="宋体" w:hAnsi="宋体"/>
                <w:sz w:val="24"/>
                <w:szCs w:val="28"/>
              </w:rPr>
            </w:pPr>
            <w:r w:rsidRPr="00527489">
              <w:rPr>
                <w:rFonts w:ascii="宋体" w:hAnsi="宋体" w:hint="eastAsia"/>
                <w:sz w:val="24"/>
                <w:szCs w:val="28"/>
              </w:rPr>
              <w:t>做好日常管理和维护工作，平台故障响应及时率。</w:t>
            </w:r>
          </w:p>
        </w:tc>
      </w:tr>
      <w:tr w:rsidR="00004EB2" w:rsidRPr="00527489" w:rsidTr="004709DF">
        <w:trPr>
          <w:trHeight w:val="567"/>
        </w:trPr>
        <w:tc>
          <w:tcPr>
            <w:tcW w:w="1809" w:type="dxa"/>
            <w:shd w:val="clear" w:color="auto" w:fill="auto"/>
            <w:vAlign w:val="center"/>
          </w:tcPr>
          <w:p w:rsidR="00004EB2" w:rsidRPr="00527489" w:rsidRDefault="00004EB2" w:rsidP="004709DF">
            <w:pPr>
              <w:spacing w:line="360" w:lineRule="auto"/>
              <w:rPr>
                <w:rFonts w:ascii="宋体" w:hAnsi="宋体"/>
                <w:sz w:val="24"/>
                <w:szCs w:val="28"/>
              </w:rPr>
            </w:pPr>
            <w:r w:rsidRPr="00527489">
              <w:rPr>
                <w:rFonts w:ascii="宋体" w:hAnsi="宋体" w:hint="eastAsia"/>
                <w:sz w:val="24"/>
                <w:szCs w:val="28"/>
              </w:rPr>
              <w:t>三、奖励指标（5分）</w:t>
            </w:r>
          </w:p>
        </w:tc>
        <w:tc>
          <w:tcPr>
            <w:tcW w:w="3084" w:type="dxa"/>
            <w:shd w:val="clear" w:color="auto" w:fill="auto"/>
            <w:vAlign w:val="center"/>
          </w:tcPr>
          <w:p w:rsidR="00004EB2" w:rsidRPr="00527489" w:rsidRDefault="00004EB2" w:rsidP="004709DF">
            <w:pPr>
              <w:spacing w:line="360" w:lineRule="auto"/>
              <w:rPr>
                <w:rFonts w:ascii="宋体" w:hAnsi="宋体"/>
                <w:sz w:val="24"/>
                <w:szCs w:val="28"/>
              </w:rPr>
            </w:pPr>
            <w:r w:rsidRPr="00527489">
              <w:rPr>
                <w:rFonts w:ascii="宋体" w:hAnsi="宋体" w:hint="eastAsia"/>
                <w:sz w:val="24"/>
                <w:szCs w:val="28"/>
              </w:rPr>
              <w:t>11.奖励指标（5分）</w:t>
            </w:r>
          </w:p>
        </w:tc>
        <w:tc>
          <w:tcPr>
            <w:tcW w:w="4854" w:type="dxa"/>
            <w:shd w:val="clear" w:color="auto" w:fill="auto"/>
            <w:vAlign w:val="center"/>
          </w:tcPr>
          <w:p w:rsidR="00004EB2" w:rsidRPr="00527489" w:rsidRDefault="00004EB2" w:rsidP="004709DF">
            <w:pPr>
              <w:spacing w:line="360" w:lineRule="auto"/>
              <w:rPr>
                <w:rFonts w:ascii="宋体" w:hAnsi="宋体"/>
                <w:sz w:val="24"/>
                <w:szCs w:val="28"/>
              </w:rPr>
            </w:pPr>
            <w:r w:rsidRPr="00527489">
              <w:rPr>
                <w:rFonts w:ascii="宋体" w:hAnsi="宋体" w:hint="eastAsia"/>
                <w:sz w:val="24"/>
                <w:szCs w:val="28"/>
              </w:rPr>
              <w:t>来电人对话务员提供的服务表示非常满意，并来电、来信、送锦旗等明确表扬的。</w:t>
            </w:r>
          </w:p>
        </w:tc>
      </w:tr>
      <w:bookmarkEnd w:id="3"/>
      <w:bookmarkEnd w:id="4"/>
    </w:tbl>
    <w:p w:rsidR="00004EB2" w:rsidRPr="00266AF6" w:rsidRDefault="00004EB2" w:rsidP="00004EB2">
      <w:pPr>
        <w:widowControl/>
        <w:spacing w:line="360" w:lineRule="auto"/>
        <w:textAlignment w:val="center"/>
        <w:rPr>
          <w:rFonts w:ascii="宋体" w:hAnsi="宋体" w:cs="仿宋"/>
          <w:kern w:val="0"/>
          <w:sz w:val="22"/>
        </w:rPr>
      </w:pPr>
    </w:p>
    <w:p w:rsidR="00004EB2" w:rsidRPr="00266AF6" w:rsidRDefault="00004EB2" w:rsidP="00004EB2">
      <w:pPr>
        <w:spacing w:line="360" w:lineRule="auto"/>
        <w:rPr>
          <w:rFonts w:ascii="宋体" w:hAnsi="宋体" w:cs="黑体"/>
          <w:b/>
          <w:sz w:val="28"/>
          <w:szCs w:val="28"/>
        </w:rPr>
      </w:pPr>
      <w:r w:rsidRPr="00266AF6">
        <w:rPr>
          <w:rFonts w:ascii="宋体" w:hAnsi="宋体" w:cs="黑体" w:hint="eastAsia"/>
          <w:b/>
          <w:sz w:val="28"/>
          <w:szCs w:val="28"/>
        </w:rPr>
        <w:t>四、信息共享和业务协同需求</w:t>
      </w:r>
    </w:p>
    <w:p w:rsidR="00004EB2" w:rsidRDefault="00004EB2" w:rsidP="00004EB2">
      <w:pPr>
        <w:spacing w:line="360" w:lineRule="auto"/>
        <w:ind w:firstLineChars="200" w:firstLine="480"/>
        <w:rPr>
          <w:rFonts w:ascii="宋体" w:hAnsi="宋体"/>
          <w:sz w:val="24"/>
          <w:szCs w:val="28"/>
        </w:rPr>
      </w:pPr>
      <w:r>
        <w:rPr>
          <w:rFonts w:ascii="宋体" w:hAnsi="宋体" w:hint="eastAsia"/>
          <w:sz w:val="24"/>
          <w:szCs w:val="28"/>
        </w:rPr>
        <w:t>1</w:t>
      </w:r>
      <w:r>
        <w:rPr>
          <w:rFonts w:ascii="宋体" w:hAnsi="宋体"/>
          <w:sz w:val="24"/>
          <w:szCs w:val="28"/>
        </w:rPr>
        <w:t>.</w:t>
      </w:r>
      <w:r w:rsidRPr="00915581">
        <w:rPr>
          <w:rFonts w:ascii="宋体" w:hAnsi="宋体" w:hint="eastAsia"/>
          <w:sz w:val="24"/>
          <w:szCs w:val="28"/>
        </w:rPr>
        <w:t>与省12345总平台对接，实现数据的统一采集、分类、存储、分析和运用，</w:t>
      </w:r>
      <w:r w:rsidRPr="00915581">
        <w:rPr>
          <w:rFonts w:ascii="宋体" w:hAnsi="宋体" w:hint="eastAsia"/>
          <w:sz w:val="24"/>
          <w:szCs w:val="28"/>
        </w:rPr>
        <w:lastRenderedPageBreak/>
        <w:t>建立数据交换、工单转办接口，完成12345平台和省直属部门之间热线整合，实现与省职能部门间的工单闭环。</w:t>
      </w:r>
    </w:p>
    <w:p w:rsidR="00004EB2" w:rsidRDefault="00004EB2" w:rsidP="00004EB2">
      <w:pPr>
        <w:spacing w:line="360" w:lineRule="auto"/>
        <w:ind w:firstLineChars="200" w:firstLine="480"/>
        <w:rPr>
          <w:rFonts w:ascii="宋体" w:hAnsi="宋体"/>
          <w:sz w:val="24"/>
          <w:szCs w:val="28"/>
        </w:rPr>
      </w:pPr>
      <w:r>
        <w:rPr>
          <w:rFonts w:ascii="宋体" w:hAnsi="宋体" w:hint="eastAsia"/>
          <w:sz w:val="24"/>
          <w:szCs w:val="28"/>
        </w:rPr>
        <w:t>2</w:t>
      </w:r>
      <w:r>
        <w:rPr>
          <w:rFonts w:ascii="宋体" w:hAnsi="宋体"/>
          <w:sz w:val="24"/>
          <w:szCs w:val="28"/>
        </w:rPr>
        <w:t>.</w:t>
      </w:r>
      <w:r w:rsidRPr="00915581">
        <w:rPr>
          <w:rFonts w:ascii="宋体" w:hAnsi="宋体" w:hint="eastAsia"/>
          <w:sz w:val="24"/>
          <w:szCs w:val="28"/>
        </w:rPr>
        <w:t>市县12345分平台与各职能单位、镇三级平台互联互通</w:t>
      </w:r>
      <w:r>
        <w:rPr>
          <w:rFonts w:ascii="宋体" w:hAnsi="宋体" w:hint="eastAsia"/>
          <w:sz w:val="24"/>
          <w:szCs w:val="28"/>
        </w:rPr>
        <w:t>，</w:t>
      </w:r>
      <w:r w:rsidRPr="00915581">
        <w:rPr>
          <w:rFonts w:ascii="宋体" w:hAnsi="宋体" w:hint="eastAsia"/>
          <w:sz w:val="24"/>
          <w:szCs w:val="28"/>
        </w:rPr>
        <w:t>主要包括热线数据整合、工单系统对接、知识库信息上报对接等工作。</w:t>
      </w:r>
    </w:p>
    <w:p w:rsidR="00004EB2" w:rsidRDefault="00004EB2" w:rsidP="00004EB2">
      <w:pPr>
        <w:spacing w:line="360" w:lineRule="auto"/>
        <w:ind w:firstLineChars="200" w:firstLine="480"/>
        <w:rPr>
          <w:rFonts w:ascii="宋体" w:hAnsi="宋体"/>
          <w:sz w:val="24"/>
          <w:szCs w:val="28"/>
        </w:rPr>
      </w:pPr>
      <w:r>
        <w:rPr>
          <w:rFonts w:ascii="宋体" w:hAnsi="宋体" w:hint="eastAsia"/>
          <w:sz w:val="24"/>
          <w:szCs w:val="28"/>
        </w:rPr>
        <w:t>3</w:t>
      </w:r>
      <w:r>
        <w:rPr>
          <w:rFonts w:ascii="宋体" w:hAnsi="宋体"/>
          <w:sz w:val="24"/>
          <w:szCs w:val="28"/>
        </w:rPr>
        <w:t>.</w:t>
      </w:r>
      <w:r w:rsidRPr="00915581">
        <w:rPr>
          <w:rFonts w:ascii="宋体" w:hAnsi="宋体" w:hint="eastAsia"/>
          <w:sz w:val="24"/>
          <w:szCs w:val="28"/>
        </w:rPr>
        <w:t>与省12345热线对接，</w:t>
      </w:r>
      <w:r>
        <w:rPr>
          <w:rFonts w:ascii="宋体" w:hAnsi="宋体" w:hint="eastAsia"/>
          <w:sz w:val="24"/>
          <w:szCs w:val="28"/>
        </w:rPr>
        <w:t>陵水分平台</w:t>
      </w:r>
      <w:r w:rsidRPr="00915581">
        <w:rPr>
          <w:rFonts w:ascii="宋体" w:hAnsi="宋体" w:hint="eastAsia"/>
          <w:sz w:val="24"/>
          <w:szCs w:val="28"/>
        </w:rPr>
        <w:t>接收省12345热线平台派发的办件，并对办件进行跟踪、处理、反馈、统计和分析；同时</w:t>
      </w:r>
      <w:r>
        <w:rPr>
          <w:rFonts w:ascii="宋体" w:hAnsi="宋体" w:hint="eastAsia"/>
          <w:sz w:val="24"/>
          <w:szCs w:val="28"/>
        </w:rPr>
        <w:t>陵水分平台</w:t>
      </w:r>
      <w:r w:rsidRPr="00915581">
        <w:rPr>
          <w:rFonts w:ascii="宋体" w:hAnsi="宋体" w:hint="eastAsia"/>
          <w:sz w:val="24"/>
          <w:szCs w:val="28"/>
        </w:rPr>
        <w:t>将属省级平台、跨域平台职能管辖的来电诉求转派给省12345热线系统进行受理及承办处理。</w:t>
      </w:r>
    </w:p>
    <w:p w:rsidR="00004EB2" w:rsidRPr="006A72F2" w:rsidRDefault="00004EB2" w:rsidP="00004EB2">
      <w:pPr>
        <w:spacing w:line="360" w:lineRule="auto"/>
        <w:rPr>
          <w:rFonts w:ascii="宋体" w:hAnsi="宋体"/>
          <w:b/>
          <w:sz w:val="28"/>
          <w:szCs w:val="28"/>
        </w:rPr>
      </w:pPr>
      <w:r w:rsidRPr="006A72F2">
        <w:rPr>
          <w:rFonts w:ascii="宋体" w:hAnsi="宋体" w:hint="eastAsia"/>
          <w:b/>
          <w:sz w:val="28"/>
          <w:szCs w:val="28"/>
        </w:rPr>
        <w:t>五、非功能性需求分析</w:t>
      </w:r>
    </w:p>
    <w:p w:rsidR="00004EB2" w:rsidRPr="00915581" w:rsidRDefault="00004EB2" w:rsidP="00004EB2">
      <w:pPr>
        <w:spacing w:line="360" w:lineRule="auto"/>
        <w:rPr>
          <w:rFonts w:ascii="宋体" w:hAnsi="宋体"/>
          <w:b/>
          <w:sz w:val="24"/>
          <w:szCs w:val="28"/>
        </w:rPr>
      </w:pPr>
      <w:r>
        <w:rPr>
          <w:rFonts w:ascii="宋体" w:hAnsi="宋体" w:hint="eastAsia"/>
          <w:b/>
          <w:sz w:val="24"/>
          <w:szCs w:val="28"/>
        </w:rPr>
        <w:t>1</w:t>
      </w:r>
      <w:r>
        <w:rPr>
          <w:rFonts w:ascii="宋体" w:hAnsi="宋体"/>
          <w:b/>
          <w:sz w:val="24"/>
          <w:szCs w:val="28"/>
        </w:rPr>
        <w:t>.</w:t>
      </w:r>
      <w:r w:rsidRPr="00915581">
        <w:rPr>
          <w:rFonts w:ascii="宋体" w:hAnsi="宋体" w:hint="eastAsia"/>
          <w:b/>
          <w:sz w:val="24"/>
          <w:szCs w:val="28"/>
        </w:rPr>
        <w:t>性能需求</w:t>
      </w:r>
    </w:p>
    <w:p w:rsidR="00004EB2" w:rsidRDefault="00004EB2" w:rsidP="00004EB2">
      <w:pPr>
        <w:spacing w:line="360" w:lineRule="auto"/>
        <w:ind w:firstLineChars="200" w:firstLine="480"/>
        <w:rPr>
          <w:rFonts w:ascii="宋体" w:hAnsi="宋体"/>
          <w:sz w:val="24"/>
          <w:szCs w:val="28"/>
        </w:rPr>
      </w:pPr>
      <w:r>
        <w:rPr>
          <w:rFonts w:ascii="宋体" w:hAnsi="宋体" w:hint="eastAsia"/>
          <w:sz w:val="24"/>
          <w:szCs w:val="28"/>
        </w:rPr>
        <w:t>（</w:t>
      </w:r>
      <w:r w:rsidRPr="00915581">
        <w:rPr>
          <w:rFonts w:ascii="宋体" w:hAnsi="宋体" w:hint="eastAsia"/>
          <w:sz w:val="24"/>
          <w:szCs w:val="28"/>
        </w:rPr>
        <w:t>1</w:t>
      </w:r>
      <w:r>
        <w:rPr>
          <w:rFonts w:ascii="宋体" w:hAnsi="宋体" w:hint="eastAsia"/>
          <w:sz w:val="24"/>
          <w:szCs w:val="28"/>
        </w:rPr>
        <w:t>）</w:t>
      </w:r>
      <w:r w:rsidRPr="00915581">
        <w:rPr>
          <w:rFonts w:ascii="宋体" w:hAnsi="宋体" w:hint="eastAsia"/>
          <w:sz w:val="24"/>
          <w:szCs w:val="28"/>
        </w:rPr>
        <w:t>系统可靠性方面应能够连续7×24小时不间断工作，平均无故障时间超过600小时，出现故障应能及时报警，软件系统应具备自动或手动恢复措施，自动恢复时间少于15分钟，手工恢复时间少于24小时，以便在发生错误时能够快速地恢复正常运行；</w:t>
      </w:r>
    </w:p>
    <w:p w:rsidR="00004EB2" w:rsidRDefault="00004EB2" w:rsidP="00004EB2">
      <w:pPr>
        <w:spacing w:line="360" w:lineRule="auto"/>
        <w:ind w:firstLineChars="200" w:firstLine="480"/>
        <w:rPr>
          <w:rFonts w:ascii="宋体" w:hAnsi="宋体"/>
          <w:sz w:val="24"/>
          <w:szCs w:val="28"/>
        </w:rPr>
      </w:pPr>
      <w:r>
        <w:rPr>
          <w:rFonts w:ascii="宋体" w:hAnsi="宋体" w:hint="eastAsia"/>
          <w:sz w:val="24"/>
          <w:szCs w:val="28"/>
        </w:rPr>
        <w:t>（</w:t>
      </w:r>
      <w:r w:rsidRPr="00915581">
        <w:rPr>
          <w:rFonts w:ascii="宋体" w:hAnsi="宋体" w:hint="eastAsia"/>
          <w:sz w:val="24"/>
          <w:szCs w:val="28"/>
        </w:rPr>
        <w:t>2</w:t>
      </w:r>
      <w:r>
        <w:rPr>
          <w:rFonts w:ascii="宋体" w:hAnsi="宋体" w:hint="eastAsia"/>
          <w:sz w:val="24"/>
          <w:szCs w:val="28"/>
        </w:rPr>
        <w:t>）</w:t>
      </w:r>
      <w:r w:rsidRPr="00915581">
        <w:rPr>
          <w:rFonts w:ascii="宋体" w:hAnsi="宋体" w:hint="eastAsia"/>
          <w:sz w:val="24"/>
          <w:szCs w:val="28"/>
        </w:rPr>
        <w:t>系统应有较好的兼容性，满足向下兼容的要求，软件版本易于升级，任何一个模块的维护和更新以及新模块的追加都不应影响其他模块，且在升级的过程中不影响系统的性能与运行；</w:t>
      </w:r>
    </w:p>
    <w:p w:rsidR="00004EB2" w:rsidRDefault="00004EB2" w:rsidP="00004EB2">
      <w:pPr>
        <w:spacing w:line="360" w:lineRule="auto"/>
        <w:ind w:firstLineChars="200" w:firstLine="480"/>
        <w:rPr>
          <w:rFonts w:ascii="宋体" w:hAnsi="宋体"/>
          <w:sz w:val="24"/>
          <w:szCs w:val="28"/>
        </w:rPr>
      </w:pPr>
      <w:r>
        <w:rPr>
          <w:rFonts w:ascii="宋体" w:hAnsi="宋体" w:hint="eastAsia"/>
          <w:sz w:val="24"/>
          <w:szCs w:val="28"/>
        </w:rPr>
        <w:t>（</w:t>
      </w:r>
      <w:r w:rsidRPr="00915581">
        <w:rPr>
          <w:rFonts w:ascii="宋体" w:hAnsi="宋体" w:hint="eastAsia"/>
          <w:sz w:val="24"/>
          <w:szCs w:val="28"/>
        </w:rPr>
        <w:t>3</w:t>
      </w:r>
      <w:r>
        <w:rPr>
          <w:rFonts w:ascii="宋体" w:hAnsi="宋体" w:hint="eastAsia"/>
          <w:sz w:val="24"/>
          <w:szCs w:val="28"/>
        </w:rPr>
        <w:t>）</w:t>
      </w:r>
      <w:r w:rsidRPr="00915581">
        <w:rPr>
          <w:rFonts w:ascii="宋体" w:hAnsi="宋体" w:hint="eastAsia"/>
          <w:sz w:val="24"/>
          <w:szCs w:val="28"/>
        </w:rPr>
        <w:t>可采用负载均衡策略</w:t>
      </w:r>
      <w:r>
        <w:rPr>
          <w:rFonts w:ascii="宋体" w:hAnsi="宋体" w:hint="eastAsia"/>
          <w:sz w:val="24"/>
          <w:szCs w:val="28"/>
        </w:rPr>
        <w:t>，</w:t>
      </w:r>
      <w:r w:rsidRPr="00915581">
        <w:rPr>
          <w:rFonts w:ascii="宋体" w:hAnsi="宋体" w:hint="eastAsia"/>
          <w:sz w:val="24"/>
          <w:szCs w:val="28"/>
        </w:rPr>
        <w:t>系统可承受高并发用户的访问</w:t>
      </w:r>
      <w:r>
        <w:rPr>
          <w:rFonts w:ascii="宋体" w:hAnsi="宋体" w:hint="eastAsia"/>
          <w:sz w:val="24"/>
          <w:szCs w:val="28"/>
        </w:rPr>
        <w:t>，</w:t>
      </w:r>
      <w:r w:rsidRPr="00915581">
        <w:rPr>
          <w:rFonts w:ascii="宋体" w:hAnsi="宋体" w:hint="eastAsia"/>
          <w:sz w:val="24"/>
          <w:szCs w:val="28"/>
        </w:rPr>
        <w:t>并且随着用户量的增长可通过简单增加硬件设备完成负载的配置</w:t>
      </w:r>
      <w:r>
        <w:rPr>
          <w:rFonts w:ascii="宋体" w:hAnsi="宋体" w:hint="eastAsia"/>
          <w:sz w:val="24"/>
          <w:szCs w:val="28"/>
        </w:rPr>
        <w:t>，</w:t>
      </w:r>
      <w:r w:rsidRPr="00915581">
        <w:rPr>
          <w:rFonts w:ascii="宋体" w:hAnsi="宋体" w:hint="eastAsia"/>
          <w:sz w:val="24"/>
          <w:szCs w:val="28"/>
        </w:rPr>
        <w:t>初始设计并发容量为1000/s；</w:t>
      </w:r>
    </w:p>
    <w:p w:rsidR="00004EB2" w:rsidRDefault="00004EB2" w:rsidP="00004EB2">
      <w:pPr>
        <w:spacing w:line="360" w:lineRule="auto"/>
        <w:ind w:firstLineChars="200" w:firstLine="480"/>
        <w:rPr>
          <w:rFonts w:ascii="宋体" w:hAnsi="宋体"/>
          <w:sz w:val="24"/>
          <w:szCs w:val="28"/>
        </w:rPr>
      </w:pPr>
      <w:r>
        <w:rPr>
          <w:rFonts w:ascii="宋体" w:hAnsi="宋体" w:hint="eastAsia"/>
          <w:sz w:val="24"/>
          <w:szCs w:val="28"/>
        </w:rPr>
        <w:t>（</w:t>
      </w:r>
      <w:r w:rsidRPr="00915581">
        <w:rPr>
          <w:rFonts w:ascii="宋体" w:hAnsi="宋体" w:hint="eastAsia"/>
          <w:sz w:val="24"/>
          <w:szCs w:val="28"/>
        </w:rPr>
        <w:t>4</w:t>
      </w:r>
      <w:r>
        <w:rPr>
          <w:rFonts w:ascii="宋体" w:hAnsi="宋体" w:hint="eastAsia"/>
          <w:sz w:val="24"/>
          <w:szCs w:val="28"/>
        </w:rPr>
        <w:t>）</w:t>
      </w:r>
      <w:r w:rsidRPr="00915581">
        <w:rPr>
          <w:rFonts w:ascii="宋体" w:hAnsi="宋体" w:hint="eastAsia"/>
          <w:sz w:val="24"/>
          <w:szCs w:val="28"/>
        </w:rPr>
        <w:t>常规数据查询响应时间＜2s；</w:t>
      </w:r>
    </w:p>
    <w:p w:rsidR="00004EB2" w:rsidRDefault="00004EB2" w:rsidP="00004EB2">
      <w:pPr>
        <w:spacing w:line="360" w:lineRule="auto"/>
        <w:ind w:firstLineChars="200" w:firstLine="480"/>
        <w:rPr>
          <w:rFonts w:ascii="宋体" w:hAnsi="宋体"/>
          <w:sz w:val="24"/>
          <w:szCs w:val="28"/>
        </w:rPr>
      </w:pPr>
      <w:r>
        <w:rPr>
          <w:rFonts w:ascii="宋体" w:hAnsi="宋体" w:hint="eastAsia"/>
          <w:sz w:val="24"/>
          <w:szCs w:val="28"/>
        </w:rPr>
        <w:t>（</w:t>
      </w:r>
      <w:r w:rsidRPr="00915581">
        <w:rPr>
          <w:rFonts w:ascii="宋体" w:hAnsi="宋体" w:hint="eastAsia"/>
          <w:sz w:val="24"/>
          <w:szCs w:val="28"/>
        </w:rPr>
        <w:t>5</w:t>
      </w:r>
      <w:r>
        <w:rPr>
          <w:rFonts w:ascii="宋体" w:hAnsi="宋体" w:hint="eastAsia"/>
          <w:sz w:val="24"/>
          <w:szCs w:val="28"/>
        </w:rPr>
        <w:t>）</w:t>
      </w:r>
      <w:r w:rsidRPr="00915581">
        <w:rPr>
          <w:rFonts w:ascii="宋体" w:hAnsi="宋体" w:hint="eastAsia"/>
          <w:sz w:val="24"/>
          <w:szCs w:val="28"/>
        </w:rPr>
        <w:t>模糊查询响应时间＜3s；</w:t>
      </w:r>
    </w:p>
    <w:p w:rsidR="00004EB2" w:rsidRDefault="00004EB2" w:rsidP="00004EB2">
      <w:pPr>
        <w:spacing w:line="360" w:lineRule="auto"/>
        <w:ind w:firstLineChars="200" w:firstLine="480"/>
        <w:rPr>
          <w:rFonts w:ascii="宋体" w:hAnsi="宋体"/>
          <w:sz w:val="24"/>
          <w:szCs w:val="28"/>
        </w:rPr>
      </w:pPr>
      <w:r>
        <w:rPr>
          <w:rFonts w:ascii="宋体" w:hAnsi="宋体" w:hint="eastAsia"/>
          <w:sz w:val="24"/>
          <w:szCs w:val="28"/>
        </w:rPr>
        <w:t>（</w:t>
      </w:r>
      <w:r w:rsidRPr="00915581">
        <w:rPr>
          <w:rFonts w:ascii="宋体" w:hAnsi="宋体" w:hint="eastAsia"/>
          <w:sz w:val="24"/>
          <w:szCs w:val="28"/>
        </w:rPr>
        <w:t>6</w:t>
      </w:r>
      <w:r>
        <w:rPr>
          <w:rFonts w:ascii="宋体" w:hAnsi="宋体" w:hint="eastAsia"/>
          <w:sz w:val="24"/>
          <w:szCs w:val="28"/>
        </w:rPr>
        <w:t>）</w:t>
      </w:r>
      <w:r w:rsidRPr="00915581">
        <w:rPr>
          <w:rFonts w:ascii="宋体" w:hAnsi="宋体" w:hint="eastAsia"/>
          <w:sz w:val="24"/>
          <w:szCs w:val="28"/>
        </w:rPr>
        <w:t>90%界面切换响应时间≤3s,其余≤6s。</w:t>
      </w:r>
    </w:p>
    <w:p w:rsidR="00004EB2" w:rsidRPr="006A72F2" w:rsidRDefault="00004EB2" w:rsidP="00004EB2">
      <w:pPr>
        <w:spacing w:line="360" w:lineRule="auto"/>
        <w:rPr>
          <w:rFonts w:ascii="宋体" w:hAnsi="宋体" w:hint="eastAsia"/>
          <w:b/>
          <w:sz w:val="28"/>
          <w:szCs w:val="28"/>
        </w:rPr>
      </w:pPr>
      <w:r w:rsidRPr="006A72F2">
        <w:rPr>
          <w:rFonts w:ascii="宋体" w:hAnsi="宋体" w:hint="eastAsia"/>
          <w:b/>
          <w:sz w:val="28"/>
          <w:szCs w:val="28"/>
        </w:rPr>
        <w:t>六、编制依据</w:t>
      </w:r>
    </w:p>
    <w:p w:rsidR="00004EB2" w:rsidRPr="002856FB" w:rsidRDefault="00004EB2" w:rsidP="00004EB2">
      <w:pPr>
        <w:spacing w:line="360" w:lineRule="auto"/>
        <w:rPr>
          <w:rFonts w:ascii="宋体" w:hAnsi="宋体" w:hint="eastAsia"/>
          <w:b/>
          <w:sz w:val="24"/>
          <w:szCs w:val="28"/>
        </w:rPr>
      </w:pPr>
      <w:r w:rsidRPr="002856FB">
        <w:rPr>
          <w:rFonts w:ascii="宋体" w:hAnsi="宋体" w:hint="eastAsia"/>
          <w:b/>
          <w:sz w:val="24"/>
          <w:szCs w:val="28"/>
        </w:rPr>
        <w:t>（1）政策法规</w:t>
      </w:r>
    </w:p>
    <w:p w:rsidR="00004EB2" w:rsidRPr="002856FB" w:rsidRDefault="00004EB2" w:rsidP="00004EB2">
      <w:pPr>
        <w:spacing w:line="360" w:lineRule="auto"/>
        <w:ind w:firstLineChars="200" w:firstLine="480"/>
        <w:rPr>
          <w:rFonts w:ascii="宋体" w:hAnsi="宋体" w:hint="eastAsia"/>
          <w:sz w:val="24"/>
          <w:szCs w:val="28"/>
        </w:rPr>
      </w:pPr>
      <w:r>
        <w:rPr>
          <w:rFonts w:ascii="宋体" w:hAnsi="宋体" w:hint="eastAsia"/>
          <w:sz w:val="24"/>
          <w:szCs w:val="28"/>
        </w:rPr>
        <w:t>1.</w:t>
      </w:r>
      <w:r w:rsidRPr="002856FB">
        <w:rPr>
          <w:rFonts w:ascii="宋体" w:hAnsi="宋体" w:hint="eastAsia"/>
          <w:sz w:val="24"/>
          <w:szCs w:val="28"/>
        </w:rPr>
        <w:t>《国家电子政务工程建设项目项目建议书方案和投资概算编制要求》</w:t>
      </w:r>
    </w:p>
    <w:p w:rsidR="00004EB2" w:rsidRPr="002856FB" w:rsidRDefault="00004EB2" w:rsidP="00004EB2">
      <w:pPr>
        <w:spacing w:line="360" w:lineRule="auto"/>
        <w:ind w:firstLineChars="200" w:firstLine="480"/>
        <w:rPr>
          <w:rFonts w:ascii="宋体" w:hAnsi="宋体" w:hint="eastAsia"/>
          <w:sz w:val="24"/>
          <w:szCs w:val="28"/>
        </w:rPr>
      </w:pPr>
      <w:r>
        <w:rPr>
          <w:rFonts w:ascii="宋体" w:hAnsi="宋体" w:hint="eastAsia"/>
          <w:sz w:val="24"/>
          <w:szCs w:val="28"/>
        </w:rPr>
        <w:t>2.</w:t>
      </w:r>
      <w:r w:rsidRPr="002856FB">
        <w:rPr>
          <w:rFonts w:ascii="宋体" w:hAnsi="宋体" w:hint="eastAsia"/>
          <w:sz w:val="24"/>
          <w:szCs w:val="28"/>
        </w:rPr>
        <w:t>《海南省政务信息化管理办法》（省政府令第153号）</w:t>
      </w:r>
    </w:p>
    <w:p w:rsidR="00004EB2" w:rsidRPr="002856FB" w:rsidRDefault="00004EB2" w:rsidP="00004EB2">
      <w:pPr>
        <w:spacing w:line="360" w:lineRule="auto"/>
        <w:ind w:firstLineChars="200" w:firstLine="480"/>
        <w:rPr>
          <w:rFonts w:ascii="宋体" w:hAnsi="宋体" w:hint="eastAsia"/>
          <w:sz w:val="24"/>
          <w:szCs w:val="28"/>
        </w:rPr>
      </w:pPr>
      <w:r>
        <w:rPr>
          <w:rFonts w:ascii="宋体" w:hAnsi="宋体" w:hint="eastAsia"/>
          <w:sz w:val="24"/>
          <w:szCs w:val="28"/>
        </w:rPr>
        <w:t>3.</w:t>
      </w:r>
      <w:r w:rsidRPr="002856FB">
        <w:rPr>
          <w:rFonts w:ascii="宋体" w:hAnsi="宋体" w:hint="eastAsia"/>
          <w:sz w:val="24"/>
          <w:szCs w:val="28"/>
        </w:rPr>
        <w:t>《海南省社会治安综合治理委员会关于加强和创新社会管理的实施细则》（琼综治办[2011]47号）</w:t>
      </w:r>
    </w:p>
    <w:p w:rsidR="00004EB2" w:rsidRPr="002856FB" w:rsidRDefault="00004EB2" w:rsidP="00004EB2">
      <w:pPr>
        <w:spacing w:line="360" w:lineRule="auto"/>
        <w:ind w:firstLineChars="200" w:firstLine="480"/>
        <w:rPr>
          <w:rFonts w:ascii="宋体" w:hAnsi="宋体" w:hint="eastAsia"/>
          <w:sz w:val="24"/>
          <w:szCs w:val="28"/>
        </w:rPr>
      </w:pPr>
      <w:r>
        <w:rPr>
          <w:rFonts w:ascii="宋体" w:hAnsi="宋体" w:hint="eastAsia"/>
          <w:sz w:val="24"/>
          <w:szCs w:val="28"/>
        </w:rPr>
        <w:t>4.</w:t>
      </w:r>
      <w:r w:rsidRPr="002856FB">
        <w:rPr>
          <w:rFonts w:ascii="宋体" w:hAnsi="宋体" w:hint="eastAsia"/>
          <w:sz w:val="24"/>
          <w:szCs w:val="28"/>
        </w:rPr>
        <w:t>《关于依托电子政务平台加强县级政府政务公开试点政府信息公开工作方</w:t>
      </w:r>
      <w:r w:rsidRPr="002856FB">
        <w:rPr>
          <w:rFonts w:ascii="宋体" w:hAnsi="宋体" w:hint="eastAsia"/>
          <w:sz w:val="24"/>
          <w:szCs w:val="28"/>
        </w:rPr>
        <w:lastRenderedPageBreak/>
        <w:t>案》（琼府督函[2012]2号）</w:t>
      </w:r>
    </w:p>
    <w:p w:rsidR="00004EB2" w:rsidRPr="002856FB" w:rsidRDefault="00004EB2" w:rsidP="00004EB2">
      <w:pPr>
        <w:spacing w:line="360" w:lineRule="auto"/>
        <w:ind w:firstLineChars="200" w:firstLine="480"/>
        <w:rPr>
          <w:rFonts w:ascii="宋体" w:hAnsi="宋体" w:hint="eastAsia"/>
          <w:sz w:val="24"/>
          <w:szCs w:val="28"/>
        </w:rPr>
      </w:pPr>
      <w:r>
        <w:rPr>
          <w:rFonts w:ascii="宋体" w:hAnsi="宋体" w:hint="eastAsia"/>
          <w:sz w:val="24"/>
          <w:szCs w:val="28"/>
        </w:rPr>
        <w:t>5.</w:t>
      </w:r>
      <w:r w:rsidRPr="002856FB">
        <w:rPr>
          <w:rFonts w:ascii="宋体" w:hAnsi="宋体" w:hint="eastAsia"/>
          <w:sz w:val="24"/>
          <w:szCs w:val="28"/>
        </w:rPr>
        <w:t>关于征求《海南省政府综合服务热线12345平台建设管理实施方案（征求意见稿）》意见的函（琼政中心函〔2019〕8号）</w:t>
      </w:r>
    </w:p>
    <w:p w:rsidR="00004EB2" w:rsidRPr="002856FB" w:rsidRDefault="00004EB2" w:rsidP="00004EB2">
      <w:pPr>
        <w:spacing w:line="360" w:lineRule="auto"/>
        <w:ind w:firstLineChars="200" w:firstLine="480"/>
        <w:rPr>
          <w:rFonts w:ascii="宋体" w:hAnsi="宋体" w:hint="eastAsia"/>
          <w:sz w:val="24"/>
          <w:szCs w:val="28"/>
        </w:rPr>
      </w:pPr>
      <w:r>
        <w:rPr>
          <w:rFonts w:ascii="宋体" w:hAnsi="宋体" w:hint="eastAsia"/>
          <w:sz w:val="24"/>
          <w:szCs w:val="28"/>
        </w:rPr>
        <w:t>6.</w:t>
      </w:r>
      <w:r w:rsidRPr="002856FB">
        <w:rPr>
          <w:rFonts w:ascii="宋体" w:hAnsi="宋体" w:hint="eastAsia"/>
          <w:sz w:val="24"/>
          <w:szCs w:val="28"/>
        </w:rPr>
        <w:t>《海南省政府综合服务热线12345平台建设管理实施方案》的通知（琼政务办〔2019〕3号）《海南省政府综合服务热线12345平台建设管理实施方案》的通知（琼政务办〔2019〕3号）</w:t>
      </w:r>
    </w:p>
    <w:p w:rsidR="00004EB2" w:rsidRDefault="00004EB2" w:rsidP="00004EB2">
      <w:pPr>
        <w:spacing w:line="360" w:lineRule="auto"/>
        <w:ind w:firstLineChars="200" w:firstLine="480"/>
        <w:rPr>
          <w:rFonts w:ascii="宋体" w:hAnsi="宋体"/>
          <w:sz w:val="24"/>
          <w:szCs w:val="28"/>
        </w:rPr>
      </w:pPr>
      <w:r>
        <w:rPr>
          <w:rFonts w:ascii="宋体" w:hAnsi="宋体" w:hint="eastAsia"/>
          <w:sz w:val="24"/>
          <w:szCs w:val="28"/>
        </w:rPr>
        <w:t>7.</w:t>
      </w:r>
      <w:r w:rsidRPr="002856FB">
        <w:rPr>
          <w:rFonts w:ascii="宋体" w:hAnsi="宋体" w:hint="eastAsia"/>
          <w:sz w:val="24"/>
          <w:szCs w:val="28"/>
        </w:rPr>
        <w:t>海南省人民厅关于印发《海南省进一步优化政务务服务便民热线工作通知》(琼府办函(2021)337号)文件</w:t>
      </w:r>
    </w:p>
    <w:p w:rsidR="00004EB2" w:rsidRPr="002856FB" w:rsidRDefault="00004EB2" w:rsidP="00004EB2">
      <w:pPr>
        <w:spacing w:line="360" w:lineRule="auto"/>
        <w:rPr>
          <w:rFonts w:ascii="宋体" w:hAnsi="宋体" w:hint="eastAsia"/>
          <w:b/>
          <w:sz w:val="24"/>
          <w:szCs w:val="28"/>
        </w:rPr>
      </w:pPr>
      <w:r w:rsidRPr="002856FB">
        <w:rPr>
          <w:rFonts w:ascii="宋体" w:hAnsi="宋体" w:hint="eastAsia"/>
          <w:b/>
          <w:sz w:val="24"/>
          <w:szCs w:val="28"/>
        </w:rPr>
        <w:t>（</w:t>
      </w:r>
      <w:r>
        <w:rPr>
          <w:rFonts w:ascii="宋体" w:hAnsi="宋体"/>
          <w:b/>
          <w:sz w:val="24"/>
          <w:szCs w:val="28"/>
        </w:rPr>
        <w:t>2</w:t>
      </w:r>
      <w:r w:rsidRPr="002856FB">
        <w:rPr>
          <w:rFonts w:ascii="宋体" w:hAnsi="宋体" w:hint="eastAsia"/>
          <w:b/>
          <w:sz w:val="24"/>
          <w:szCs w:val="28"/>
        </w:rPr>
        <w:t>）标准与规范</w:t>
      </w:r>
    </w:p>
    <w:p w:rsidR="00004EB2" w:rsidRPr="002856FB" w:rsidRDefault="00004EB2" w:rsidP="00004EB2">
      <w:pPr>
        <w:spacing w:line="360" w:lineRule="auto"/>
        <w:ind w:firstLineChars="200" w:firstLine="480"/>
        <w:rPr>
          <w:rFonts w:ascii="宋体" w:hAnsi="宋体" w:hint="eastAsia"/>
          <w:sz w:val="24"/>
          <w:szCs w:val="28"/>
        </w:rPr>
      </w:pPr>
      <w:r w:rsidRPr="002856FB">
        <w:rPr>
          <w:rFonts w:ascii="宋体" w:hAnsi="宋体" w:hint="eastAsia"/>
          <w:sz w:val="24"/>
          <w:szCs w:val="28"/>
        </w:rPr>
        <w:t>本次</w:t>
      </w:r>
      <w:r>
        <w:rPr>
          <w:rFonts w:ascii="宋体" w:hAnsi="宋体" w:hint="eastAsia"/>
          <w:sz w:val="24"/>
          <w:szCs w:val="28"/>
        </w:rPr>
        <w:t>海南省12345政务服务便民热线陵水分平台服务外包项目</w:t>
      </w:r>
      <w:r w:rsidRPr="002856FB">
        <w:rPr>
          <w:rFonts w:ascii="宋体" w:hAnsi="宋体" w:hint="eastAsia"/>
          <w:sz w:val="24"/>
          <w:szCs w:val="28"/>
        </w:rPr>
        <w:t>总体建设以国家、行业相关规范和标准为设计标准及依据，具体如下：</w:t>
      </w:r>
    </w:p>
    <w:p w:rsidR="00004EB2" w:rsidRPr="002856FB" w:rsidRDefault="00004EB2" w:rsidP="00004EB2">
      <w:pPr>
        <w:spacing w:line="360" w:lineRule="auto"/>
        <w:ind w:firstLineChars="200" w:firstLine="480"/>
        <w:rPr>
          <w:rFonts w:ascii="宋体" w:hAnsi="宋体" w:hint="eastAsia"/>
          <w:sz w:val="24"/>
          <w:szCs w:val="28"/>
        </w:rPr>
      </w:pPr>
      <w:r w:rsidRPr="002856FB">
        <w:rPr>
          <w:rFonts w:ascii="宋体" w:hAnsi="宋体" w:hint="eastAsia"/>
          <w:sz w:val="24"/>
          <w:szCs w:val="28"/>
        </w:rPr>
        <w:t>（1）《信息安全技术 网络安全等级保护基本要求》（GB/T 22239-2019）；</w:t>
      </w:r>
    </w:p>
    <w:p w:rsidR="00004EB2" w:rsidRPr="002856FB" w:rsidRDefault="00004EB2" w:rsidP="00004EB2">
      <w:pPr>
        <w:spacing w:line="360" w:lineRule="auto"/>
        <w:ind w:firstLineChars="200" w:firstLine="480"/>
        <w:rPr>
          <w:rFonts w:ascii="宋体" w:hAnsi="宋体" w:hint="eastAsia"/>
          <w:sz w:val="24"/>
          <w:szCs w:val="28"/>
        </w:rPr>
      </w:pPr>
      <w:r w:rsidRPr="002856FB">
        <w:rPr>
          <w:rFonts w:ascii="宋体" w:hAnsi="宋体" w:hint="eastAsia"/>
          <w:sz w:val="24"/>
          <w:szCs w:val="28"/>
        </w:rPr>
        <w:t>（2）《信息技术软件生存周期过程》（GB/T 8566-2007）；</w:t>
      </w:r>
    </w:p>
    <w:p w:rsidR="00004EB2" w:rsidRPr="002856FB" w:rsidRDefault="00004EB2" w:rsidP="00004EB2">
      <w:pPr>
        <w:spacing w:line="360" w:lineRule="auto"/>
        <w:ind w:firstLineChars="200" w:firstLine="480"/>
        <w:rPr>
          <w:rFonts w:ascii="宋体" w:hAnsi="宋体" w:hint="eastAsia"/>
          <w:sz w:val="24"/>
          <w:szCs w:val="28"/>
        </w:rPr>
      </w:pPr>
      <w:r w:rsidRPr="002856FB">
        <w:rPr>
          <w:rFonts w:ascii="宋体" w:hAnsi="宋体" w:hint="eastAsia"/>
          <w:sz w:val="24"/>
          <w:szCs w:val="28"/>
        </w:rPr>
        <w:t>（3）《软件开发与文档编制》（SJ 20778-2000）；</w:t>
      </w:r>
    </w:p>
    <w:p w:rsidR="00004EB2" w:rsidRPr="002856FB" w:rsidRDefault="00004EB2" w:rsidP="00004EB2">
      <w:pPr>
        <w:spacing w:line="360" w:lineRule="auto"/>
        <w:ind w:firstLineChars="200" w:firstLine="480"/>
        <w:rPr>
          <w:rFonts w:ascii="宋体" w:hAnsi="宋体" w:hint="eastAsia"/>
          <w:sz w:val="24"/>
          <w:szCs w:val="28"/>
        </w:rPr>
      </w:pPr>
      <w:r w:rsidRPr="002856FB">
        <w:rPr>
          <w:rFonts w:ascii="宋体" w:hAnsi="宋体" w:hint="eastAsia"/>
          <w:sz w:val="24"/>
          <w:szCs w:val="28"/>
        </w:rPr>
        <w:t>（4）《计算机软件需求规格说明规范》（GB/T 9385-2008）；</w:t>
      </w:r>
    </w:p>
    <w:p w:rsidR="00004EB2" w:rsidRPr="002856FB" w:rsidRDefault="00004EB2" w:rsidP="00004EB2">
      <w:pPr>
        <w:spacing w:line="360" w:lineRule="auto"/>
        <w:ind w:firstLineChars="200" w:firstLine="480"/>
        <w:rPr>
          <w:rFonts w:ascii="宋体" w:hAnsi="宋体" w:hint="eastAsia"/>
          <w:sz w:val="24"/>
          <w:szCs w:val="28"/>
        </w:rPr>
      </w:pPr>
      <w:r w:rsidRPr="002856FB">
        <w:rPr>
          <w:rFonts w:ascii="宋体" w:hAnsi="宋体" w:hint="eastAsia"/>
          <w:sz w:val="24"/>
          <w:szCs w:val="28"/>
        </w:rPr>
        <w:t>（5）《信息处理数据流程图、程序流程图、系统流程图、程序网络图和系统资源图的文件编制符号及约定》（GB/T 1526-1989）；</w:t>
      </w:r>
    </w:p>
    <w:p w:rsidR="00004EB2" w:rsidRPr="002856FB" w:rsidRDefault="00004EB2" w:rsidP="00004EB2">
      <w:pPr>
        <w:spacing w:line="360" w:lineRule="auto"/>
        <w:ind w:firstLineChars="200" w:firstLine="480"/>
        <w:rPr>
          <w:rFonts w:ascii="宋体" w:hAnsi="宋体" w:hint="eastAsia"/>
          <w:sz w:val="24"/>
          <w:szCs w:val="28"/>
        </w:rPr>
      </w:pPr>
      <w:r w:rsidRPr="002856FB">
        <w:rPr>
          <w:rFonts w:ascii="宋体" w:hAnsi="宋体" w:hint="eastAsia"/>
          <w:sz w:val="24"/>
          <w:szCs w:val="28"/>
        </w:rPr>
        <w:t>（6）《计算机软件测试规范》（GB/T 15532-2008）；</w:t>
      </w:r>
    </w:p>
    <w:p w:rsidR="00004EB2" w:rsidRPr="002856FB" w:rsidRDefault="00004EB2" w:rsidP="00004EB2">
      <w:pPr>
        <w:spacing w:line="360" w:lineRule="auto"/>
        <w:ind w:firstLineChars="200" w:firstLine="480"/>
        <w:rPr>
          <w:rFonts w:ascii="宋体" w:hAnsi="宋体" w:hint="eastAsia"/>
          <w:sz w:val="24"/>
          <w:szCs w:val="28"/>
        </w:rPr>
      </w:pPr>
      <w:r w:rsidRPr="002856FB">
        <w:rPr>
          <w:rFonts w:ascii="宋体" w:hAnsi="宋体" w:hint="eastAsia"/>
          <w:sz w:val="24"/>
          <w:szCs w:val="28"/>
        </w:rPr>
        <w:t>（7）《计算机软件文档编制规范》（GB/T 8567-2006）；</w:t>
      </w:r>
    </w:p>
    <w:p w:rsidR="00004EB2" w:rsidRPr="002856FB" w:rsidRDefault="00004EB2" w:rsidP="00004EB2">
      <w:pPr>
        <w:spacing w:line="360" w:lineRule="auto"/>
        <w:ind w:firstLineChars="200" w:firstLine="480"/>
        <w:rPr>
          <w:rFonts w:ascii="宋体" w:hAnsi="宋体" w:hint="eastAsia"/>
          <w:sz w:val="24"/>
          <w:szCs w:val="28"/>
        </w:rPr>
      </w:pPr>
      <w:r w:rsidRPr="002856FB">
        <w:rPr>
          <w:rFonts w:ascii="宋体" w:hAnsi="宋体" w:hint="eastAsia"/>
          <w:sz w:val="24"/>
          <w:szCs w:val="28"/>
        </w:rPr>
        <w:t>（8）《计算机软件测试文档编制规范》（GB/T 9386-2008）；</w:t>
      </w:r>
    </w:p>
    <w:p w:rsidR="00004EB2" w:rsidRPr="002856FB" w:rsidRDefault="00004EB2" w:rsidP="00004EB2">
      <w:pPr>
        <w:spacing w:line="360" w:lineRule="auto"/>
        <w:ind w:firstLineChars="200" w:firstLine="480"/>
        <w:rPr>
          <w:rFonts w:ascii="宋体" w:hAnsi="宋体" w:hint="eastAsia"/>
          <w:sz w:val="24"/>
          <w:szCs w:val="28"/>
        </w:rPr>
      </w:pPr>
      <w:r w:rsidRPr="002856FB">
        <w:rPr>
          <w:rFonts w:ascii="宋体" w:hAnsi="宋体" w:hint="eastAsia"/>
          <w:sz w:val="24"/>
          <w:szCs w:val="28"/>
        </w:rPr>
        <w:t>（9）《信息技术软件工程术语》（GB/T 11457-2006）；</w:t>
      </w:r>
    </w:p>
    <w:p w:rsidR="00004EB2" w:rsidRPr="002856FB" w:rsidRDefault="00004EB2" w:rsidP="00004EB2">
      <w:pPr>
        <w:spacing w:line="360" w:lineRule="auto"/>
        <w:ind w:firstLineChars="200" w:firstLine="480"/>
        <w:rPr>
          <w:rFonts w:ascii="宋体" w:hAnsi="宋体" w:hint="eastAsia"/>
          <w:sz w:val="24"/>
          <w:szCs w:val="28"/>
        </w:rPr>
      </w:pPr>
      <w:r w:rsidRPr="002856FB">
        <w:rPr>
          <w:rFonts w:ascii="宋体" w:hAnsi="宋体" w:hint="eastAsia"/>
          <w:sz w:val="24"/>
          <w:szCs w:val="28"/>
        </w:rPr>
        <w:t>（10）《软件工程软件测量过程》（GB/T 20917-2007）；</w:t>
      </w:r>
    </w:p>
    <w:p w:rsidR="00004EB2" w:rsidRPr="002856FB" w:rsidRDefault="00004EB2" w:rsidP="00004EB2">
      <w:pPr>
        <w:spacing w:line="360" w:lineRule="auto"/>
        <w:ind w:firstLineChars="200" w:firstLine="480"/>
        <w:rPr>
          <w:rFonts w:ascii="宋体" w:hAnsi="宋体" w:hint="eastAsia"/>
          <w:sz w:val="24"/>
          <w:szCs w:val="28"/>
        </w:rPr>
      </w:pPr>
      <w:r w:rsidRPr="002856FB">
        <w:rPr>
          <w:rFonts w:ascii="宋体" w:hAnsi="宋体" w:hint="eastAsia"/>
          <w:sz w:val="24"/>
          <w:szCs w:val="28"/>
        </w:rPr>
        <w:t>（11）《信息处理-程序构造及其表示法的约定》（GB/T 13502-1992）；</w:t>
      </w:r>
    </w:p>
    <w:p w:rsidR="00004EB2" w:rsidRPr="002856FB" w:rsidRDefault="00004EB2" w:rsidP="00004EB2">
      <w:pPr>
        <w:spacing w:line="360" w:lineRule="auto"/>
        <w:ind w:firstLineChars="200" w:firstLine="480"/>
        <w:rPr>
          <w:rFonts w:ascii="宋体" w:hAnsi="宋体" w:hint="eastAsia"/>
          <w:sz w:val="24"/>
          <w:szCs w:val="28"/>
        </w:rPr>
      </w:pPr>
      <w:r w:rsidRPr="002856FB">
        <w:rPr>
          <w:rFonts w:ascii="宋体" w:hAnsi="宋体" w:hint="eastAsia"/>
          <w:sz w:val="24"/>
          <w:szCs w:val="28"/>
        </w:rPr>
        <w:t>（12）《信息技术软件生存周期过程风险管理》（GB/T 20918-2007）；</w:t>
      </w:r>
    </w:p>
    <w:p w:rsidR="00004EB2" w:rsidRPr="002856FB" w:rsidRDefault="00004EB2" w:rsidP="00004EB2">
      <w:pPr>
        <w:spacing w:line="360" w:lineRule="auto"/>
        <w:ind w:firstLineChars="200" w:firstLine="480"/>
        <w:rPr>
          <w:rFonts w:ascii="宋体" w:hAnsi="宋体" w:hint="eastAsia"/>
          <w:sz w:val="24"/>
          <w:szCs w:val="28"/>
        </w:rPr>
      </w:pPr>
      <w:r w:rsidRPr="002856FB">
        <w:rPr>
          <w:rFonts w:ascii="宋体" w:hAnsi="宋体" w:hint="eastAsia"/>
          <w:sz w:val="24"/>
          <w:szCs w:val="28"/>
        </w:rPr>
        <w:t>（13）《信息技术软件产品评价质量特性及其使用指南》（GB/T 16260.1-2006）；</w:t>
      </w:r>
    </w:p>
    <w:p w:rsidR="00004EB2" w:rsidRPr="002856FB" w:rsidRDefault="00004EB2" w:rsidP="00004EB2">
      <w:pPr>
        <w:spacing w:line="360" w:lineRule="auto"/>
        <w:ind w:firstLineChars="200" w:firstLine="480"/>
        <w:rPr>
          <w:rFonts w:ascii="宋体" w:hAnsi="宋体" w:hint="eastAsia"/>
          <w:sz w:val="24"/>
          <w:szCs w:val="28"/>
        </w:rPr>
      </w:pPr>
      <w:r w:rsidRPr="002856FB">
        <w:rPr>
          <w:rFonts w:ascii="宋体" w:hAnsi="宋体" w:hint="eastAsia"/>
          <w:sz w:val="24"/>
          <w:szCs w:val="28"/>
        </w:rPr>
        <w:t>（14）《软件构建图形用户界面图源构件描述规范》（SJ/T 11408-2009）；</w:t>
      </w:r>
    </w:p>
    <w:p w:rsidR="00004EB2" w:rsidRPr="002856FB" w:rsidRDefault="00004EB2" w:rsidP="00004EB2">
      <w:pPr>
        <w:spacing w:line="360" w:lineRule="auto"/>
        <w:ind w:firstLineChars="200" w:firstLine="480"/>
        <w:rPr>
          <w:rFonts w:ascii="宋体" w:hAnsi="宋体" w:hint="eastAsia"/>
          <w:sz w:val="24"/>
          <w:szCs w:val="28"/>
        </w:rPr>
      </w:pPr>
      <w:r w:rsidRPr="002856FB">
        <w:rPr>
          <w:rFonts w:ascii="宋体" w:hAnsi="宋体" w:hint="eastAsia"/>
          <w:sz w:val="24"/>
          <w:szCs w:val="28"/>
        </w:rPr>
        <w:t>（15）《软件构件模型》（SJ/T 11409-2009）；</w:t>
      </w:r>
    </w:p>
    <w:p w:rsidR="00004EB2" w:rsidRPr="002856FB" w:rsidRDefault="00004EB2" w:rsidP="00004EB2">
      <w:pPr>
        <w:spacing w:line="360" w:lineRule="auto"/>
        <w:ind w:firstLineChars="200" w:firstLine="480"/>
        <w:rPr>
          <w:rFonts w:ascii="宋体" w:hAnsi="宋体" w:hint="eastAsia"/>
          <w:sz w:val="24"/>
          <w:szCs w:val="28"/>
        </w:rPr>
      </w:pPr>
      <w:r w:rsidRPr="002856FB">
        <w:rPr>
          <w:rFonts w:ascii="宋体" w:hAnsi="宋体" w:hint="eastAsia"/>
          <w:sz w:val="24"/>
          <w:szCs w:val="28"/>
        </w:rPr>
        <w:t>（16）《软件过程能力评估模型》（SJ/T 11234-2001）；</w:t>
      </w:r>
    </w:p>
    <w:p w:rsidR="00004EB2" w:rsidRPr="002856FB" w:rsidRDefault="00004EB2" w:rsidP="00004EB2">
      <w:pPr>
        <w:spacing w:line="360" w:lineRule="auto"/>
        <w:ind w:firstLineChars="200" w:firstLine="480"/>
        <w:rPr>
          <w:rFonts w:ascii="宋体" w:hAnsi="宋体" w:hint="eastAsia"/>
          <w:sz w:val="24"/>
          <w:szCs w:val="28"/>
        </w:rPr>
      </w:pPr>
      <w:r w:rsidRPr="002856FB">
        <w:rPr>
          <w:rFonts w:ascii="宋体" w:hAnsi="宋体" w:hint="eastAsia"/>
          <w:sz w:val="24"/>
          <w:szCs w:val="28"/>
        </w:rPr>
        <w:lastRenderedPageBreak/>
        <w:t>（17）《软件系统验收规范》（GB/T 28035-2011）；</w:t>
      </w:r>
    </w:p>
    <w:p w:rsidR="00004EB2" w:rsidRPr="002856FB" w:rsidRDefault="00004EB2" w:rsidP="00004EB2">
      <w:pPr>
        <w:spacing w:line="360" w:lineRule="auto"/>
        <w:ind w:firstLineChars="200" w:firstLine="480"/>
        <w:rPr>
          <w:rFonts w:ascii="宋体" w:hAnsi="宋体" w:hint="eastAsia"/>
          <w:sz w:val="24"/>
          <w:szCs w:val="28"/>
        </w:rPr>
      </w:pPr>
      <w:r w:rsidRPr="002856FB">
        <w:rPr>
          <w:rFonts w:ascii="宋体" w:hAnsi="宋体" w:hint="eastAsia"/>
          <w:sz w:val="24"/>
          <w:szCs w:val="28"/>
        </w:rPr>
        <w:t>（18）《建筑物电子信息工程质量验收规范》（GB/T 50343-2012）；</w:t>
      </w:r>
    </w:p>
    <w:p w:rsidR="00004EB2" w:rsidRPr="002856FB" w:rsidRDefault="00004EB2" w:rsidP="00004EB2">
      <w:pPr>
        <w:spacing w:line="360" w:lineRule="auto"/>
        <w:ind w:firstLineChars="200" w:firstLine="480"/>
        <w:rPr>
          <w:rFonts w:ascii="宋体" w:hAnsi="宋体" w:hint="eastAsia"/>
          <w:sz w:val="24"/>
          <w:szCs w:val="28"/>
        </w:rPr>
      </w:pPr>
      <w:r w:rsidRPr="002856FB">
        <w:rPr>
          <w:rFonts w:ascii="宋体" w:hAnsi="宋体" w:hint="eastAsia"/>
          <w:sz w:val="24"/>
          <w:szCs w:val="28"/>
        </w:rPr>
        <w:t>（19）《信息系统安全等级保护基本要求》（GB/T22239-2008）；</w:t>
      </w:r>
    </w:p>
    <w:p w:rsidR="00004EB2" w:rsidRDefault="00004EB2" w:rsidP="00004EB2">
      <w:pPr>
        <w:spacing w:line="360" w:lineRule="auto"/>
        <w:ind w:firstLineChars="200" w:firstLine="480"/>
        <w:rPr>
          <w:rFonts w:ascii="宋体" w:hAnsi="宋体"/>
          <w:sz w:val="24"/>
          <w:szCs w:val="28"/>
        </w:rPr>
      </w:pPr>
      <w:r w:rsidRPr="002856FB">
        <w:rPr>
          <w:rFonts w:ascii="宋体" w:hAnsi="宋体" w:hint="eastAsia"/>
          <w:sz w:val="24"/>
          <w:szCs w:val="28"/>
        </w:rPr>
        <w:t>（20）其他国家有关信息化建设的法规、规定、标准及相关行业标准；</w:t>
      </w:r>
    </w:p>
    <w:p w:rsidR="00004EB2" w:rsidRPr="006A72F2" w:rsidRDefault="00004EB2" w:rsidP="00004EB2">
      <w:pPr>
        <w:spacing w:line="360" w:lineRule="auto"/>
        <w:rPr>
          <w:b/>
          <w:sz w:val="28"/>
          <w:szCs w:val="28"/>
        </w:rPr>
      </w:pPr>
      <w:r w:rsidRPr="006A72F2">
        <w:rPr>
          <w:rFonts w:hint="eastAsia"/>
          <w:b/>
          <w:sz w:val="28"/>
          <w:szCs w:val="28"/>
        </w:rPr>
        <w:t>七、其它要求</w:t>
      </w:r>
    </w:p>
    <w:p w:rsidR="00004EB2" w:rsidRDefault="00004EB2" w:rsidP="00004EB2">
      <w:pPr>
        <w:spacing w:line="360" w:lineRule="auto"/>
        <w:ind w:firstLineChars="200" w:firstLine="480"/>
        <w:rPr>
          <w:rFonts w:ascii="宋体" w:hAnsi="宋体"/>
          <w:sz w:val="24"/>
          <w:szCs w:val="28"/>
        </w:rPr>
      </w:pPr>
      <w:r w:rsidRPr="0080339A">
        <w:rPr>
          <w:rFonts w:ascii="宋体" w:hAnsi="宋体" w:hint="eastAsia"/>
          <w:sz w:val="24"/>
          <w:szCs w:val="28"/>
        </w:rPr>
        <w:t>1</w:t>
      </w:r>
      <w:r w:rsidRPr="0080339A">
        <w:rPr>
          <w:rFonts w:ascii="宋体" w:hAnsi="宋体"/>
          <w:sz w:val="24"/>
          <w:szCs w:val="28"/>
        </w:rPr>
        <w:t>.</w:t>
      </w:r>
      <w:r w:rsidRPr="00527489">
        <w:rPr>
          <w:rFonts w:ascii="宋体" w:hAnsi="宋体" w:hint="eastAsia"/>
          <w:sz w:val="24"/>
          <w:szCs w:val="28"/>
        </w:rPr>
        <w:t>供应商不得将项目进行转包。</w:t>
      </w:r>
    </w:p>
    <w:p w:rsidR="00004EB2" w:rsidRDefault="00004EB2" w:rsidP="00004EB2">
      <w:pPr>
        <w:spacing w:line="360" w:lineRule="auto"/>
        <w:ind w:firstLineChars="200" w:firstLine="480"/>
        <w:rPr>
          <w:rFonts w:ascii="宋体" w:hAnsi="宋体"/>
          <w:sz w:val="24"/>
          <w:szCs w:val="28"/>
        </w:rPr>
      </w:pPr>
      <w:r w:rsidRPr="0080339A">
        <w:rPr>
          <w:rFonts w:ascii="宋体" w:hAnsi="宋体"/>
          <w:sz w:val="24"/>
          <w:szCs w:val="28"/>
        </w:rPr>
        <w:t>2.</w:t>
      </w:r>
      <w:r w:rsidRPr="00527489">
        <w:rPr>
          <w:rFonts w:ascii="宋体" w:hAnsi="宋体" w:hint="eastAsia"/>
          <w:sz w:val="24"/>
          <w:szCs w:val="28"/>
        </w:rPr>
        <w:t>供应商需签订《网络信息安全承诺书》《数据保密协议》，承诺按照国家相关法律法规做好信息安全和保密管理；三是供应商需按照采购方的最新考核要求，保质保量完成各类考核项目，确保海南12345热线陵水县分平台高效率、高质量的运行。</w:t>
      </w:r>
    </w:p>
    <w:p w:rsidR="00004EB2" w:rsidRDefault="00004EB2" w:rsidP="00004EB2">
      <w:pPr>
        <w:spacing w:line="360" w:lineRule="auto"/>
        <w:ind w:firstLineChars="200" w:firstLine="480"/>
        <w:rPr>
          <w:rFonts w:ascii="宋体" w:hAnsi="宋体"/>
          <w:sz w:val="24"/>
          <w:szCs w:val="28"/>
        </w:rPr>
      </w:pPr>
      <w:r w:rsidRPr="0080339A">
        <w:rPr>
          <w:rFonts w:ascii="宋体" w:hAnsi="宋体"/>
          <w:sz w:val="24"/>
          <w:szCs w:val="28"/>
        </w:rPr>
        <w:t>3.</w:t>
      </w:r>
      <w:r w:rsidRPr="00527489">
        <w:rPr>
          <w:rFonts w:ascii="宋体" w:hAnsi="宋体" w:hint="eastAsia"/>
          <w:sz w:val="24"/>
          <w:szCs w:val="28"/>
        </w:rPr>
        <w:t>供应商不得利用平台系统与网络从事危害国家安全、泄露国家机密等违法犯罪活动；不得从事损害国家利益、集体利益和公民合法权益的活动；不得制作、查阅、复制和传播有碍社会治安和不健康的、有伤风化的信息。未经采购人批准，严禁非授权人员在系统与相关设备上进行试验和其他无关操作。</w:t>
      </w:r>
    </w:p>
    <w:p w:rsidR="00004EB2" w:rsidRDefault="00004EB2" w:rsidP="00004EB2">
      <w:pPr>
        <w:spacing w:line="360" w:lineRule="auto"/>
        <w:ind w:firstLineChars="200" w:firstLine="480"/>
        <w:rPr>
          <w:rFonts w:ascii="宋体" w:hAnsi="宋体"/>
          <w:sz w:val="24"/>
          <w:szCs w:val="28"/>
        </w:rPr>
      </w:pPr>
      <w:r w:rsidRPr="0080339A">
        <w:rPr>
          <w:rFonts w:ascii="宋体" w:hAnsi="宋体" w:hint="eastAsia"/>
          <w:sz w:val="24"/>
          <w:szCs w:val="28"/>
        </w:rPr>
        <w:t>4</w:t>
      </w:r>
      <w:r w:rsidRPr="0080339A">
        <w:rPr>
          <w:rFonts w:ascii="宋体" w:hAnsi="宋体"/>
          <w:sz w:val="24"/>
          <w:szCs w:val="28"/>
        </w:rPr>
        <w:t>.</w:t>
      </w:r>
      <w:r w:rsidRPr="00527489">
        <w:rPr>
          <w:rFonts w:ascii="宋体" w:hAnsi="宋体" w:hint="eastAsia"/>
          <w:sz w:val="24"/>
          <w:szCs w:val="28"/>
        </w:rPr>
        <w:t>在本项目实施过程中，供应商对所获得的有关本项目的政务信息数据、资料负有保密义务，未经采购人许可，不得向第三方泄露。</w:t>
      </w:r>
    </w:p>
    <w:p w:rsidR="00004EB2" w:rsidRDefault="00004EB2" w:rsidP="00004EB2">
      <w:pPr>
        <w:spacing w:line="360" w:lineRule="auto"/>
        <w:ind w:firstLineChars="200" w:firstLine="480"/>
        <w:rPr>
          <w:rFonts w:ascii="宋体" w:hAnsi="宋体"/>
          <w:sz w:val="24"/>
          <w:szCs w:val="28"/>
        </w:rPr>
      </w:pPr>
      <w:r w:rsidRPr="0080339A">
        <w:rPr>
          <w:rFonts w:ascii="宋体" w:hAnsi="宋体" w:hint="eastAsia"/>
          <w:sz w:val="24"/>
          <w:szCs w:val="28"/>
        </w:rPr>
        <w:t>5</w:t>
      </w:r>
      <w:r w:rsidRPr="0080339A">
        <w:rPr>
          <w:rFonts w:ascii="宋体" w:hAnsi="宋体"/>
          <w:sz w:val="24"/>
          <w:szCs w:val="28"/>
        </w:rPr>
        <w:t>.</w:t>
      </w:r>
      <w:r w:rsidRPr="00527489">
        <w:rPr>
          <w:rFonts w:ascii="宋体" w:hAnsi="宋体" w:hint="eastAsia"/>
          <w:sz w:val="24"/>
          <w:szCs w:val="28"/>
        </w:rPr>
        <w:t>采购双方属于合同承揽关系，采购方不涉及劳动合同关系。</w:t>
      </w:r>
    </w:p>
    <w:p w:rsidR="00004EB2" w:rsidRDefault="00004EB2" w:rsidP="00004EB2">
      <w:pPr>
        <w:spacing w:line="360" w:lineRule="auto"/>
        <w:ind w:firstLineChars="200" w:firstLine="480"/>
        <w:rPr>
          <w:rFonts w:ascii="宋体" w:hAnsi="宋体"/>
          <w:sz w:val="24"/>
          <w:szCs w:val="28"/>
        </w:rPr>
      </w:pPr>
      <w:r w:rsidRPr="0080339A">
        <w:rPr>
          <w:rFonts w:ascii="宋体" w:hAnsi="宋体" w:hint="eastAsia"/>
          <w:sz w:val="24"/>
          <w:szCs w:val="28"/>
        </w:rPr>
        <w:t>6</w:t>
      </w:r>
      <w:r w:rsidRPr="0080339A">
        <w:rPr>
          <w:rFonts w:ascii="宋体" w:hAnsi="宋体"/>
          <w:sz w:val="24"/>
          <w:szCs w:val="28"/>
        </w:rPr>
        <w:t>.</w:t>
      </w:r>
      <w:r w:rsidRPr="00527489">
        <w:rPr>
          <w:rFonts w:ascii="宋体" w:hAnsi="宋体" w:hint="eastAsia"/>
          <w:sz w:val="24"/>
          <w:szCs w:val="28"/>
        </w:rPr>
        <w:t>工作时间内因不可控因素导致的突发事件由供应商全权负责。</w:t>
      </w:r>
    </w:p>
    <w:p w:rsidR="00004EB2" w:rsidRDefault="00004EB2" w:rsidP="00004EB2">
      <w:pPr>
        <w:spacing w:line="360" w:lineRule="auto"/>
        <w:ind w:firstLineChars="200" w:firstLine="480"/>
        <w:rPr>
          <w:rFonts w:ascii="宋体" w:hAnsi="宋体"/>
          <w:sz w:val="24"/>
          <w:szCs w:val="28"/>
        </w:rPr>
      </w:pPr>
      <w:r w:rsidRPr="0080339A">
        <w:rPr>
          <w:rFonts w:ascii="宋体" w:hAnsi="宋体" w:hint="eastAsia"/>
          <w:sz w:val="24"/>
          <w:szCs w:val="28"/>
        </w:rPr>
        <w:t>7</w:t>
      </w:r>
      <w:r w:rsidRPr="0080339A">
        <w:rPr>
          <w:rFonts w:ascii="宋体" w:hAnsi="宋体"/>
          <w:sz w:val="24"/>
          <w:szCs w:val="28"/>
        </w:rPr>
        <w:t>.</w:t>
      </w:r>
      <w:r w:rsidRPr="00527489">
        <w:rPr>
          <w:rFonts w:ascii="宋体" w:hAnsi="宋体" w:hint="eastAsia"/>
          <w:sz w:val="24"/>
          <w:szCs w:val="28"/>
        </w:rPr>
        <w:t>采购方有权对中标方进行年度考核，经考核不合格的中标方按照合同约定承担违约责任。</w:t>
      </w:r>
    </w:p>
    <w:p w:rsidR="00004EB2" w:rsidRDefault="00004EB2" w:rsidP="00004EB2">
      <w:pPr>
        <w:spacing w:line="360" w:lineRule="auto"/>
        <w:ind w:firstLineChars="200" w:firstLine="480"/>
        <w:rPr>
          <w:rStyle w:val="1Char"/>
          <w:rFonts w:ascii="宋体" w:hAnsi="宋体"/>
          <w:bCs w:val="0"/>
          <w:sz w:val="24"/>
          <w:szCs w:val="28"/>
        </w:rPr>
      </w:pPr>
      <w:r>
        <w:rPr>
          <w:rStyle w:val="1Char"/>
          <w:rFonts w:ascii="宋体" w:hAnsi="宋体" w:cs="宋体"/>
          <w:sz w:val="24"/>
        </w:rPr>
        <w:t>8.</w:t>
      </w:r>
      <w:r w:rsidRPr="000964AF">
        <w:rPr>
          <w:rStyle w:val="1Char"/>
          <w:rFonts w:ascii="宋体" w:hAnsi="宋体" w:cs="宋体" w:hint="eastAsia"/>
          <w:sz w:val="24"/>
        </w:rPr>
        <w:t>为了保证较好的供货质量，供应商不得低于成本恶性报价，如成交供应商的报价过低，签订合同时采购人有权要求成交供应商提交合同金额的5%作为履约保证金，成交供应商履约过程中如无违约行为采购人将无息退还。如成交供应商违约，采购人有权终止合同，没收质量保证金，并报政府采购管理部门严肃处理。</w:t>
      </w:r>
    </w:p>
    <w:p w:rsidR="00004EB2" w:rsidRDefault="00004EB2" w:rsidP="00004EB2">
      <w:pPr>
        <w:spacing w:line="360" w:lineRule="auto"/>
        <w:ind w:firstLineChars="200" w:firstLine="480"/>
        <w:rPr>
          <w:rStyle w:val="1Char"/>
          <w:rFonts w:ascii="宋体" w:hAnsi="宋体"/>
          <w:bCs w:val="0"/>
          <w:sz w:val="24"/>
          <w:szCs w:val="28"/>
        </w:rPr>
      </w:pPr>
      <w:r>
        <w:rPr>
          <w:rStyle w:val="1Char"/>
          <w:rFonts w:ascii="宋体" w:hAnsi="宋体" w:cs="宋体" w:hint="eastAsia"/>
          <w:sz w:val="24"/>
        </w:rPr>
        <w:t>9</w:t>
      </w:r>
      <w:r>
        <w:rPr>
          <w:rStyle w:val="1Char"/>
          <w:rFonts w:ascii="宋体" w:hAnsi="宋体" w:cs="宋体"/>
          <w:sz w:val="24"/>
        </w:rPr>
        <w:t>.</w:t>
      </w:r>
      <w:r w:rsidRPr="000964AF">
        <w:rPr>
          <w:rStyle w:val="1Char"/>
          <w:rFonts w:ascii="宋体" w:hAnsi="宋体" w:cs="宋体" w:hint="eastAsia"/>
          <w:sz w:val="24"/>
        </w:rPr>
        <w:t>供货完成时间：依照供应商须知前附表约定的时间。</w:t>
      </w:r>
    </w:p>
    <w:p w:rsidR="00004EB2" w:rsidRDefault="00004EB2" w:rsidP="00004EB2">
      <w:pPr>
        <w:spacing w:line="360" w:lineRule="auto"/>
        <w:ind w:firstLineChars="200" w:firstLine="480"/>
        <w:rPr>
          <w:rStyle w:val="1Char"/>
          <w:rFonts w:ascii="宋体" w:hAnsi="宋体"/>
          <w:bCs w:val="0"/>
          <w:sz w:val="24"/>
          <w:szCs w:val="28"/>
        </w:rPr>
      </w:pPr>
      <w:r>
        <w:rPr>
          <w:rStyle w:val="1Char"/>
          <w:rFonts w:ascii="宋体" w:hAnsi="宋体" w:cs="宋体" w:hint="eastAsia"/>
          <w:sz w:val="24"/>
        </w:rPr>
        <w:t>1</w:t>
      </w:r>
      <w:r>
        <w:rPr>
          <w:rStyle w:val="1Char"/>
          <w:rFonts w:ascii="宋体" w:hAnsi="宋体" w:cs="宋体"/>
          <w:sz w:val="24"/>
        </w:rPr>
        <w:t>0.</w:t>
      </w:r>
      <w:r w:rsidRPr="000964AF">
        <w:rPr>
          <w:rStyle w:val="1Char"/>
          <w:rFonts w:ascii="宋体" w:hAnsi="宋体" w:cs="宋体" w:hint="eastAsia"/>
          <w:sz w:val="24"/>
        </w:rPr>
        <w:t>交货地点：由采购人指定地点。</w:t>
      </w:r>
    </w:p>
    <w:p w:rsidR="00004EB2" w:rsidRPr="000C786E" w:rsidRDefault="00004EB2" w:rsidP="00004EB2">
      <w:pPr>
        <w:spacing w:line="360" w:lineRule="auto"/>
        <w:ind w:firstLineChars="200" w:firstLine="480"/>
        <w:rPr>
          <w:rStyle w:val="1Char"/>
          <w:rFonts w:ascii="宋体" w:hAnsi="宋体"/>
          <w:bCs w:val="0"/>
          <w:sz w:val="24"/>
          <w:szCs w:val="28"/>
        </w:rPr>
      </w:pPr>
      <w:r>
        <w:rPr>
          <w:rStyle w:val="1Char"/>
          <w:rFonts w:ascii="宋体" w:hAnsi="宋体" w:cs="宋体" w:hint="eastAsia"/>
          <w:sz w:val="24"/>
        </w:rPr>
        <w:t>1</w:t>
      </w:r>
      <w:r>
        <w:rPr>
          <w:rStyle w:val="1Char"/>
          <w:rFonts w:ascii="宋体" w:hAnsi="宋体" w:cs="宋体"/>
          <w:sz w:val="24"/>
        </w:rPr>
        <w:t>1.</w:t>
      </w:r>
      <w:r w:rsidRPr="000964AF">
        <w:rPr>
          <w:rStyle w:val="1Char"/>
          <w:rFonts w:ascii="宋体" w:hAnsi="宋体" w:cs="宋体" w:hint="eastAsia"/>
          <w:sz w:val="24"/>
        </w:rPr>
        <w:t>供应商及产品厂家必须根据所投产品及服务的技术参数、资质资料编写响应文件。在成交结果公示期间，采购人或采购代理机构有权对成交候选人所投</w:t>
      </w:r>
      <w:r w:rsidRPr="000964AF">
        <w:rPr>
          <w:rStyle w:val="1Char"/>
          <w:rFonts w:ascii="宋体" w:hAnsi="宋体" w:cs="宋体" w:hint="eastAsia"/>
          <w:sz w:val="24"/>
        </w:rPr>
        <w:lastRenderedPageBreak/>
        <w:t>货物的技术指标、资质证书资料、签字、印章、地址、联系人、电话、身份证等进行核查，如发现虚假应标与其响应文件中的描述不一，采购人有权取消其成交资格，并报政府采购主管部门严肃处理。</w:t>
      </w:r>
    </w:p>
    <w:p w:rsidR="00004EB2" w:rsidRPr="001D58B0" w:rsidRDefault="00004EB2" w:rsidP="00004EB2">
      <w:pPr>
        <w:spacing w:line="360" w:lineRule="auto"/>
        <w:rPr>
          <w:rFonts w:ascii="宋体" w:hAnsi="宋体" w:hint="eastAsia"/>
          <w:b/>
          <w:sz w:val="28"/>
          <w:szCs w:val="28"/>
        </w:rPr>
      </w:pPr>
      <w:r w:rsidRPr="001D58B0">
        <w:rPr>
          <w:rFonts w:ascii="宋体" w:hAnsi="宋体" w:hint="eastAsia"/>
          <w:b/>
          <w:sz w:val="28"/>
          <w:szCs w:val="28"/>
        </w:rPr>
        <w:t>八</w:t>
      </w:r>
      <w:r>
        <w:rPr>
          <w:rFonts w:ascii="宋体" w:hAnsi="宋体" w:hint="eastAsia"/>
          <w:b/>
          <w:sz w:val="28"/>
          <w:szCs w:val="28"/>
        </w:rPr>
        <w:t>、</w:t>
      </w:r>
      <w:r w:rsidRPr="001947B9">
        <w:rPr>
          <w:rFonts w:ascii="宋体" w:hAnsi="宋体" w:hint="eastAsia"/>
          <w:b/>
          <w:sz w:val="28"/>
          <w:szCs w:val="28"/>
        </w:rPr>
        <w:t>用户项目参考清单、规格、参数、服务等需求</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559"/>
        <w:gridCol w:w="1843"/>
        <w:gridCol w:w="708"/>
        <w:gridCol w:w="851"/>
        <w:gridCol w:w="850"/>
        <w:gridCol w:w="1134"/>
        <w:gridCol w:w="1985"/>
      </w:tblGrid>
      <w:tr w:rsidR="00004EB2" w:rsidTr="004709DF">
        <w:trPr>
          <w:trHeight w:val="510"/>
        </w:trPr>
        <w:tc>
          <w:tcPr>
            <w:tcW w:w="710" w:type="dxa"/>
            <w:noWrap/>
            <w:vAlign w:val="center"/>
          </w:tcPr>
          <w:p w:rsidR="00004EB2" w:rsidRDefault="00004EB2" w:rsidP="004709DF">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559" w:type="dxa"/>
            <w:vAlign w:val="center"/>
          </w:tcPr>
          <w:p w:rsidR="00004EB2" w:rsidRDefault="00004EB2" w:rsidP="004709D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843" w:type="dxa"/>
            <w:vAlign w:val="center"/>
          </w:tcPr>
          <w:p w:rsidR="00004EB2" w:rsidRDefault="00004EB2" w:rsidP="004709DF">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708" w:type="dxa"/>
            <w:vAlign w:val="center"/>
          </w:tcPr>
          <w:p w:rsidR="00004EB2" w:rsidRDefault="00004EB2" w:rsidP="004709DF">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851" w:type="dxa"/>
            <w:vAlign w:val="center"/>
          </w:tcPr>
          <w:p w:rsidR="00004EB2" w:rsidRDefault="00004EB2" w:rsidP="004709DF">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850" w:type="dxa"/>
            <w:vAlign w:val="center"/>
          </w:tcPr>
          <w:p w:rsidR="00004EB2" w:rsidRDefault="00004EB2" w:rsidP="004709DF">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134" w:type="dxa"/>
            <w:vAlign w:val="center"/>
          </w:tcPr>
          <w:p w:rsidR="00004EB2" w:rsidRDefault="00004EB2" w:rsidP="004709DF">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985" w:type="dxa"/>
            <w:vAlign w:val="center"/>
          </w:tcPr>
          <w:p w:rsidR="00004EB2" w:rsidRDefault="00004EB2" w:rsidP="004709DF">
            <w:pPr>
              <w:widowControl/>
              <w:jc w:val="center"/>
              <w:rPr>
                <w:rFonts w:ascii="宋体" w:hAnsi="宋体" w:cs="宋体" w:hint="eastAsia"/>
                <w:color w:val="000000"/>
                <w:kern w:val="0"/>
                <w:szCs w:val="21"/>
              </w:rPr>
            </w:pPr>
            <w:r>
              <w:rPr>
                <w:rFonts w:ascii="宋体" w:hAnsi="宋体" w:cs="宋体" w:hint="eastAsia"/>
                <w:color w:val="000000"/>
                <w:kern w:val="0"/>
                <w:szCs w:val="21"/>
              </w:rPr>
              <w:t>8</w:t>
            </w:r>
          </w:p>
        </w:tc>
      </w:tr>
      <w:tr w:rsidR="00004EB2" w:rsidTr="004709DF">
        <w:trPr>
          <w:trHeight w:val="510"/>
        </w:trPr>
        <w:tc>
          <w:tcPr>
            <w:tcW w:w="710" w:type="dxa"/>
            <w:noWrap/>
            <w:vAlign w:val="center"/>
          </w:tcPr>
          <w:p w:rsidR="00004EB2" w:rsidRDefault="00004EB2" w:rsidP="004709DF">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559" w:type="dxa"/>
            <w:vAlign w:val="center"/>
          </w:tcPr>
          <w:p w:rsidR="00004EB2" w:rsidRDefault="00004EB2" w:rsidP="004709DF">
            <w:pPr>
              <w:widowControl/>
              <w:jc w:val="center"/>
              <w:rPr>
                <w:rFonts w:ascii="宋体" w:hAnsi="宋体" w:cs="宋体"/>
                <w:color w:val="000000"/>
                <w:kern w:val="0"/>
                <w:szCs w:val="21"/>
              </w:rPr>
            </w:pPr>
            <w:r>
              <w:rPr>
                <w:rFonts w:ascii="宋体" w:hAnsi="宋体" w:cs="宋体" w:hint="eastAsia"/>
                <w:color w:val="000000"/>
                <w:kern w:val="0"/>
                <w:szCs w:val="21"/>
              </w:rPr>
              <w:t>采购品目名称</w:t>
            </w:r>
          </w:p>
        </w:tc>
        <w:tc>
          <w:tcPr>
            <w:tcW w:w="1843" w:type="dxa"/>
            <w:vAlign w:val="center"/>
          </w:tcPr>
          <w:p w:rsidR="00004EB2" w:rsidRDefault="00004EB2" w:rsidP="004709DF">
            <w:pPr>
              <w:widowControl/>
              <w:jc w:val="center"/>
              <w:rPr>
                <w:rFonts w:ascii="宋体" w:hAnsi="宋体" w:cs="宋体"/>
                <w:color w:val="000000"/>
                <w:kern w:val="0"/>
                <w:szCs w:val="21"/>
              </w:rPr>
            </w:pPr>
            <w:r w:rsidRPr="001D58B0">
              <w:rPr>
                <w:rFonts w:ascii="宋体" w:hAnsi="宋体" w:cs="宋体" w:hint="eastAsia"/>
                <w:color w:val="000000"/>
                <w:kern w:val="0"/>
                <w:szCs w:val="21"/>
              </w:rPr>
              <w:t>参考配置技术参数</w:t>
            </w:r>
          </w:p>
        </w:tc>
        <w:tc>
          <w:tcPr>
            <w:tcW w:w="708" w:type="dxa"/>
            <w:vAlign w:val="center"/>
          </w:tcPr>
          <w:p w:rsidR="00004EB2" w:rsidRDefault="00004EB2" w:rsidP="004709DF">
            <w:pPr>
              <w:widowControl/>
              <w:jc w:val="center"/>
              <w:rPr>
                <w:rFonts w:ascii="宋体" w:hAnsi="宋体" w:cs="宋体"/>
                <w:color w:val="000000"/>
                <w:kern w:val="0"/>
                <w:szCs w:val="21"/>
              </w:rPr>
            </w:pPr>
            <w:r>
              <w:rPr>
                <w:rFonts w:ascii="宋体" w:hAnsi="宋体" w:cs="宋体"/>
                <w:color w:val="000000"/>
                <w:kern w:val="0"/>
                <w:szCs w:val="21"/>
              </w:rPr>
              <w:t>数量</w:t>
            </w:r>
          </w:p>
        </w:tc>
        <w:tc>
          <w:tcPr>
            <w:tcW w:w="851" w:type="dxa"/>
            <w:vAlign w:val="center"/>
          </w:tcPr>
          <w:p w:rsidR="00004EB2" w:rsidRDefault="00004EB2" w:rsidP="004709DF">
            <w:pPr>
              <w:widowControl/>
              <w:jc w:val="center"/>
              <w:rPr>
                <w:rFonts w:ascii="宋体" w:hAnsi="宋体" w:cs="宋体"/>
                <w:color w:val="000000"/>
                <w:kern w:val="0"/>
                <w:szCs w:val="21"/>
              </w:rPr>
            </w:pPr>
            <w:r>
              <w:rPr>
                <w:rFonts w:ascii="宋体" w:hAnsi="宋体" w:cs="宋体"/>
                <w:color w:val="000000"/>
                <w:kern w:val="0"/>
                <w:szCs w:val="21"/>
              </w:rPr>
              <w:t>单位</w:t>
            </w:r>
          </w:p>
        </w:tc>
        <w:tc>
          <w:tcPr>
            <w:tcW w:w="850" w:type="dxa"/>
            <w:vAlign w:val="center"/>
          </w:tcPr>
          <w:p w:rsidR="00004EB2" w:rsidRDefault="00004EB2" w:rsidP="004709DF">
            <w:pPr>
              <w:widowControl/>
              <w:jc w:val="center"/>
              <w:rPr>
                <w:rFonts w:ascii="宋体" w:hAnsi="宋体" w:cs="宋体"/>
                <w:color w:val="000000"/>
                <w:kern w:val="0"/>
                <w:szCs w:val="21"/>
              </w:rPr>
            </w:pPr>
            <w:r>
              <w:rPr>
                <w:rFonts w:ascii="宋体" w:hAnsi="宋体" w:cs="宋体" w:hint="eastAsia"/>
                <w:color w:val="000000"/>
                <w:kern w:val="0"/>
                <w:szCs w:val="21"/>
              </w:rPr>
              <w:t>单价（元）</w:t>
            </w:r>
          </w:p>
        </w:tc>
        <w:tc>
          <w:tcPr>
            <w:tcW w:w="1134" w:type="dxa"/>
            <w:vAlign w:val="center"/>
          </w:tcPr>
          <w:p w:rsidR="00004EB2" w:rsidRDefault="00004EB2" w:rsidP="004709DF">
            <w:pPr>
              <w:widowControl/>
              <w:jc w:val="center"/>
              <w:rPr>
                <w:rFonts w:ascii="宋体" w:hAnsi="宋体" w:cs="宋体"/>
                <w:color w:val="000000"/>
                <w:kern w:val="0"/>
                <w:szCs w:val="21"/>
              </w:rPr>
            </w:pPr>
            <w:r>
              <w:rPr>
                <w:rFonts w:ascii="宋体" w:hAnsi="宋体" w:cs="宋体" w:hint="eastAsia"/>
                <w:color w:val="000000"/>
                <w:kern w:val="0"/>
                <w:szCs w:val="21"/>
              </w:rPr>
              <w:t>总价（元）</w:t>
            </w:r>
          </w:p>
        </w:tc>
        <w:tc>
          <w:tcPr>
            <w:tcW w:w="1985" w:type="dxa"/>
            <w:vAlign w:val="center"/>
          </w:tcPr>
          <w:p w:rsidR="00004EB2" w:rsidRDefault="00004EB2" w:rsidP="004709DF">
            <w:pPr>
              <w:widowControl/>
              <w:jc w:val="center"/>
              <w:rPr>
                <w:rFonts w:ascii="宋体" w:hAnsi="宋体" w:cs="宋体" w:hint="eastAsia"/>
                <w:color w:val="000000"/>
                <w:kern w:val="0"/>
                <w:szCs w:val="21"/>
              </w:rPr>
            </w:pPr>
            <w:r>
              <w:rPr>
                <w:rFonts w:ascii="宋体" w:hAnsi="宋体" w:cs="宋体" w:hint="eastAsia"/>
                <w:color w:val="000000"/>
                <w:kern w:val="0"/>
                <w:szCs w:val="21"/>
              </w:rPr>
              <w:t>备注</w:t>
            </w:r>
          </w:p>
        </w:tc>
      </w:tr>
      <w:tr w:rsidR="00004EB2" w:rsidTr="004709DF">
        <w:trPr>
          <w:trHeight w:val="510"/>
        </w:trPr>
        <w:tc>
          <w:tcPr>
            <w:tcW w:w="9640" w:type="dxa"/>
            <w:gridSpan w:val="8"/>
            <w:noWrap/>
            <w:vAlign w:val="center"/>
          </w:tcPr>
          <w:p w:rsidR="00004EB2" w:rsidRDefault="00004EB2" w:rsidP="004709DF">
            <w:pPr>
              <w:widowControl/>
              <w:rPr>
                <w:rFonts w:ascii="宋体" w:hAnsi="宋体" w:cs="宋体"/>
                <w:b/>
                <w:color w:val="000000"/>
                <w:kern w:val="0"/>
                <w:szCs w:val="21"/>
              </w:rPr>
            </w:pPr>
            <w:r>
              <w:rPr>
                <w:rFonts w:ascii="宋体" w:hAnsi="宋体" w:cs="宋体"/>
                <w:b/>
                <w:color w:val="000000"/>
                <w:kern w:val="0"/>
                <w:szCs w:val="21"/>
              </w:rPr>
              <w:t>一、</w:t>
            </w:r>
            <w:r w:rsidRPr="001947B9">
              <w:rPr>
                <w:rFonts w:ascii="宋体" w:hAnsi="宋体" w:cs="宋体" w:hint="eastAsia"/>
                <w:b/>
                <w:color w:val="000000"/>
                <w:kern w:val="0"/>
                <w:szCs w:val="21"/>
              </w:rPr>
              <w:t>服务团队人工成本（12个月）</w:t>
            </w:r>
          </w:p>
        </w:tc>
      </w:tr>
      <w:tr w:rsidR="00004EB2" w:rsidTr="004709DF">
        <w:trPr>
          <w:trHeight w:val="602"/>
        </w:trPr>
        <w:tc>
          <w:tcPr>
            <w:tcW w:w="710" w:type="dxa"/>
            <w:noWrap/>
            <w:vAlign w:val="center"/>
          </w:tcPr>
          <w:p w:rsidR="00004EB2" w:rsidRDefault="00004EB2" w:rsidP="004709DF">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559" w:type="dxa"/>
            <w:vAlign w:val="center"/>
          </w:tcPr>
          <w:p w:rsidR="00004EB2" w:rsidRDefault="00004EB2" w:rsidP="004709DF">
            <w:pPr>
              <w:widowControl/>
              <w:jc w:val="left"/>
              <w:rPr>
                <w:rFonts w:ascii="宋体" w:hAnsi="宋体" w:cs="宋体"/>
                <w:color w:val="000000"/>
                <w:kern w:val="0"/>
                <w:szCs w:val="21"/>
              </w:rPr>
            </w:pPr>
            <w:r w:rsidRPr="001947B9">
              <w:rPr>
                <w:rFonts w:ascii="宋体" w:hAnsi="宋体" w:cs="宋体" w:hint="eastAsia"/>
                <w:color w:val="000000"/>
                <w:kern w:val="0"/>
                <w:szCs w:val="21"/>
              </w:rPr>
              <w:t>项目专员</w:t>
            </w:r>
          </w:p>
        </w:tc>
        <w:tc>
          <w:tcPr>
            <w:tcW w:w="1843" w:type="dxa"/>
            <w:vMerge w:val="restart"/>
            <w:vAlign w:val="center"/>
          </w:tcPr>
          <w:p w:rsidR="00004EB2" w:rsidRDefault="00004EB2" w:rsidP="004709DF">
            <w:pPr>
              <w:widowControl/>
              <w:jc w:val="left"/>
              <w:rPr>
                <w:rFonts w:ascii="宋体" w:hAnsi="宋体" w:cs="宋体" w:hint="eastAsia"/>
                <w:kern w:val="0"/>
                <w:szCs w:val="21"/>
              </w:rPr>
            </w:pPr>
          </w:p>
        </w:tc>
        <w:tc>
          <w:tcPr>
            <w:tcW w:w="708" w:type="dxa"/>
            <w:vAlign w:val="center"/>
          </w:tcPr>
          <w:p w:rsidR="00004EB2" w:rsidRDefault="00004EB2" w:rsidP="004709DF">
            <w:pPr>
              <w:widowControl/>
              <w:jc w:val="center"/>
              <w:rPr>
                <w:rFonts w:ascii="宋体" w:hAnsi="宋体" w:cs="宋体"/>
                <w:color w:val="000000"/>
                <w:kern w:val="0"/>
                <w:szCs w:val="21"/>
              </w:rPr>
            </w:pPr>
            <w:r>
              <w:rPr>
                <w:rFonts w:ascii="宋体" w:hAnsi="宋体" w:cs="宋体"/>
                <w:color w:val="000000"/>
                <w:kern w:val="0"/>
                <w:szCs w:val="21"/>
              </w:rPr>
              <w:t>1</w:t>
            </w:r>
          </w:p>
        </w:tc>
        <w:tc>
          <w:tcPr>
            <w:tcW w:w="851" w:type="dxa"/>
            <w:vAlign w:val="center"/>
          </w:tcPr>
          <w:p w:rsidR="00004EB2" w:rsidRDefault="00004EB2" w:rsidP="004709DF">
            <w:pPr>
              <w:widowControl/>
              <w:jc w:val="center"/>
              <w:rPr>
                <w:rFonts w:ascii="宋体" w:hAnsi="宋体" w:cs="宋体"/>
                <w:color w:val="000000"/>
                <w:kern w:val="0"/>
                <w:szCs w:val="21"/>
              </w:rPr>
            </w:pPr>
            <w:r>
              <w:rPr>
                <w:rFonts w:ascii="宋体" w:hAnsi="宋体" w:cs="宋体" w:hint="eastAsia"/>
                <w:color w:val="000000"/>
                <w:kern w:val="0"/>
                <w:szCs w:val="21"/>
              </w:rPr>
              <w:t>人/年</w:t>
            </w:r>
          </w:p>
        </w:tc>
        <w:tc>
          <w:tcPr>
            <w:tcW w:w="850" w:type="dxa"/>
            <w:vAlign w:val="center"/>
          </w:tcPr>
          <w:p w:rsidR="00004EB2" w:rsidRDefault="00004EB2" w:rsidP="004709DF">
            <w:pPr>
              <w:widowControl/>
              <w:jc w:val="center"/>
              <w:rPr>
                <w:rFonts w:ascii="宋体" w:hAnsi="宋体" w:cs="宋体"/>
                <w:b/>
                <w:color w:val="000000"/>
                <w:kern w:val="0"/>
                <w:szCs w:val="21"/>
              </w:rPr>
            </w:pPr>
          </w:p>
        </w:tc>
        <w:tc>
          <w:tcPr>
            <w:tcW w:w="1134" w:type="dxa"/>
            <w:vMerge w:val="restart"/>
            <w:vAlign w:val="center"/>
          </w:tcPr>
          <w:p w:rsidR="00004EB2" w:rsidRDefault="00004EB2" w:rsidP="004709DF">
            <w:pPr>
              <w:widowControl/>
              <w:jc w:val="center"/>
              <w:rPr>
                <w:rFonts w:ascii="宋体" w:hAnsi="宋体" w:cs="宋体"/>
                <w:b/>
                <w:kern w:val="0"/>
                <w:szCs w:val="21"/>
              </w:rPr>
            </w:pPr>
          </w:p>
        </w:tc>
        <w:tc>
          <w:tcPr>
            <w:tcW w:w="1985" w:type="dxa"/>
            <w:vMerge w:val="restart"/>
            <w:vAlign w:val="center"/>
          </w:tcPr>
          <w:p w:rsidR="00004EB2" w:rsidRPr="0097144C" w:rsidRDefault="00004EB2" w:rsidP="004709DF">
            <w:pPr>
              <w:widowControl/>
              <w:jc w:val="left"/>
              <w:rPr>
                <w:rFonts w:ascii="宋体" w:hAnsi="宋体" w:cs="宋体"/>
                <w:color w:val="000000"/>
                <w:kern w:val="0"/>
                <w:szCs w:val="21"/>
              </w:rPr>
            </w:pPr>
            <w:r w:rsidRPr="0097144C">
              <w:rPr>
                <w:rFonts w:ascii="宋体" w:hAnsi="宋体" w:cs="宋体" w:hint="eastAsia"/>
                <w:color w:val="000000"/>
                <w:kern w:val="0"/>
                <w:szCs w:val="21"/>
              </w:rPr>
              <w:t>人工成本总价是不可竞争项目，各响应单位所报的人工成本总价不得低于（</w:t>
            </w:r>
            <w:r w:rsidRPr="00BF5225">
              <w:rPr>
                <w:rFonts w:ascii="宋体" w:hAnsi="宋体" w:cs="宋体" w:hint="eastAsia"/>
                <w:color w:val="000000"/>
                <w:kern w:val="0"/>
                <w:szCs w:val="21"/>
              </w:rPr>
              <w:t>含</w:t>
            </w:r>
            <w:r w:rsidRPr="0097144C">
              <w:rPr>
                <w:rFonts w:ascii="宋体" w:hAnsi="宋体" w:cs="宋体" w:hint="eastAsia"/>
                <w:color w:val="000000"/>
                <w:kern w:val="0"/>
                <w:szCs w:val="21"/>
              </w:rPr>
              <w:t>）</w:t>
            </w:r>
            <w:r w:rsidRPr="0097144C">
              <w:rPr>
                <w:rFonts w:ascii="宋体" w:hAnsi="宋体" w:cs="宋体"/>
                <w:color w:val="000000"/>
                <w:kern w:val="0"/>
                <w:szCs w:val="21"/>
              </w:rPr>
              <w:t>2420000</w:t>
            </w:r>
            <w:r w:rsidRPr="0097144C">
              <w:rPr>
                <w:rFonts w:ascii="宋体" w:hAnsi="宋体" w:cs="宋体" w:hint="eastAsia"/>
                <w:color w:val="000000"/>
                <w:kern w:val="0"/>
                <w:szCs w:val="21"/>
              </w:rPr>
              <w:t>元，否则按无效响应处理。</w:t>
            </w:r>
          </w:p>
        </w:tc>
      </w:tr>
      <w:tr w:rsidR="00004EB2" w:rsidTr="004709DF">
        <w:trPr>
          <w:trHeight w:val="652"/>
        </w:trPr>
        <w:tc>
          <w:tcPr>
            <w:tcW w:w="710" w:type="dxa"/>
            <w:noWrap/>
            <w:vAlign w:val="center"/>
          </w:tcPr>
          <w:p w:rsidR="00004EB2" w:rsidRDefault="00004EB2" w:rsidP="004709D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559" w:type="dxa"/>
            <w:shd w:val="clear" w:color="auto" w:fill="auto"/>
            <w:vAlign w:val="center"/>
          </w:tcPr>
          <w:p w:rsidR="00004EB2" w:rsidRPr="001947B9" w:rsidRDefault="00004EB2" w:rsidP="004709DF">
            <w:pPr>
              <w:widowControl/>
              <w:jc w:val="left"/>
              <w:rPr>
                <w:rFonts w:ascii="宋体" w:hAnsi="宋体" w:cs="宋体"/>
                <w:color w:val="000000"/>
                <w:kern w:val="0"/>
                <w:szCs w:val="21"/>
              </w:rPr>
            </w:pPr>
            <w:r w:rsidRPr="001947B9">
              <w:rPr>
                <w:rFonts w:ascii="宋体" w:hAnsi="宋体" w:cs="宋体" w:hint="eastAsia"/>
                <w:color w:val="000000"/>
                <w:kern w:val="0"/>
                <w:szCs w:val="21"/>
              </w:rPr>
              <w:t>管理人员</w:t>
            </w:r>
          </w:p>
        </w:tc>
        <w:tc>
          <w:tcPr>
            <w:tcW w:w="1843" w:type="dxa"/>
            <w:vMerge/>
            <w:vAlign w:val="center"/>
          </w:tcPr>
          <w:p w:rsidR="00004EB2" w:rsidRDefault="00004EB2" w:rsidP="004709DF">
            <w:pPr>
              <w:widowControl/>
              <w:jc w:val="left"/>
              <w:rPr>
                <w:rFonts w:ascii="宋体" w:hAnsi="宋体" w:cs="宋体" w:hint="eastAsia"/>
                <w:color w:val="000000"/>
                <w:kern w:val="0"/>
                <w:szCs w:val="21"/>
              </w:rPr>
            </w:pPr>
          </w:p>
        </w:tc>
        <w:tc>
          <w:tcPr>
            <w:tcW w:w="708" w:type="dxa"/>
            <w:vAlign w:val="center"/>
          </w:tcPr>
          <w:p w:rsidR="00004EB2" w:rsidRDefault="00004EB2" w:rsidP="004709DF">
            <w:pPr>
              <w:widowControl/>
              <w:jc w:val="center"/>
              <w:rPr>
                <w:rFonts w:ascii="宋体" w:hAnsi="宋体" w:cs="宋体"/>
                <w:color w:val="000000"/>
                <w:kern w:val="0"/>
                <w:szCs w:val="21"/>
              </w:rPr>
            </w:pPr>
            <w:r>
              <w:rPr>
                <w:rFonts w:ascii="宋体" w:hAnsi="宋体" w:cs="宋体"/>
                <w:color w:val="000000"/>
                <w:kern w:val="0"/>
                <w:szCs w:val="21"/>
              </w:rPr>
              <w:t>9</w:t>
            </w:r>
          </w:p>
        </w:tc>
        <w:tc>
          <w:tcPr>
            <w:tcW w:w="851" w:type="dxa"/>
            <w:vAlign w:val="center"/>
          </w:tcPr>
          <w:p w:rsidR="00004EB2" w:rsidRDefault="00004EB2" w:rsidP="004709DF">
            <w:pPr>
              <w:widowControl/>
              <w:jc w:val="center"/>
              <w:rPr>
                <w:rFonts w:ascii="宋体" w:hAnsi="宋体" w:cs="宋体"/>
                <w:color w:val="000000"/>
                <w:kern w:val="0"/>
                <w:szCs w:val="21"/>
              </w:rPr>
            </w:pPr>
            <w:r>
              <w:rPr>
                <w:rFonts w:ascii="宋体" w:hAnsi="宋体" w:cs="宋体" w:hint="eastAsia"/>
                <w:color w:val="000000"/>
                <w:kern w:val="0"/>
                <w:szCs w:val="21"/>
              </w:rPr>
              <w:t>人/年</w:t>
            </w:r>
          </w:p>
        </w:tc>
        <w:tc>
          <w:tcPr>
            <w:tcW w:w="850" w:type="dxa"/>
            <w:vAlign w:val="center"/>
          </w:tcPr>
          <w:p w:rsidR="00004EB2" w:rsidRDefault="00004EB2" w:rsidP="004709DF">
            <w:pPr>
              <w:widowControl/>
              <w:jc w:val="center"/>
              <w:rPr>
                <w:rFonts w:ascii="宋体" w:hAnsi="宋体" w:cs="宋体"/>
                <w:b/>
                <w:color w:val="000000"/>
                <w:kern w:val="0"/>
                <w:szCs w:val="21"/>
              </w:rPr>
            </w:pPr>
          </w:p>
        </w:tc>
        <w:tc>
          <w:tcPr>
            <w:tcW w:w="1134" w:type="dxa"/>
            <w:vMerge/>
            <w:vAlign w:val="center"/>
          </w:tcPr>
          <w:p w:rsidR="00004EB2" w:rsidRDefault="00004EB2" w:rsidP="004709DF">
            <w:pPr>
              <w:widowControl/>
              <w:jc w:val="center"/>
              <w:rPr>
                <w:rFonts w:ascii="宋体" w:hAnsi="宋体" w:cs="宋体"/>
                <w:b/>
                <w:color w:val="FF0000"/>
                <w:kern w:val="0"/>
                <w:szCs w:val="21"/>
              </w:rPr>
            </w:pPr>
          </w:p>
        </w:tc>
        <w:tc>
          <w:tcPr>
            <w:tcW w:w="1985" w:type="dxa"/>
            <w:vMerge/>
            <w:vAlign w:val="center"/>
          </w:tcPr>
          <w:p w:rsidR="00004EB2" w:rsidRDefault="00004EB2" w:rsidP="004709DF">
            <w:pPr>
              <w:widowControl/>
              <w:jc w:val="center"/>
              <w:rPr>
                <w:rFonts w:ascii="宋体" w:hAnsi="宋体" w:cs="宋体"/>
                <w:color w:val="000000"/>
                <w:kern w:val="0"/>
                <w:szCs w:val="21"/>
              </w:rPr>
            </w:pPr>
          </w:p>
        </w:tc>
      </w:tr>
      <w:tr w:rsidR="00004EB2" w:rsidTr="004709DF">
        <w:trPr>
          <w:trHeight w:val="560"/>
        </w:trPr>
        <w:tc>
          <w:tcPr>
            <w:tcW w:w="710" w:type="dxa"/>
            <w:noWrap/>
            <w:vAlign w:val="center"/>
          </w:tcPr>
          <w:p w:rsidR="00004EB2" w:rsidRDefault="00004EB2" w:rsidP="004709DF">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559" w:type="dxa"/>
            <w:shd w:val="clear" w:color="auto" w:fill="auto"/>
            <w:vAlign w:val="center"/>
          </w:tcPr>
          <w:p w:rsidR="00004EB2" w:rsidRPr="001947B9" w:rsidRDefault="00004EB2" w:rsidP="004709DF">
            <w:pPr>
              <w:widowControl/>
              <w:jc w:val="left"/>
              <w:rPr>
                <w:rFonts w:ascii="宋体" w:hAnsi="宋体" w:cs="宋体"/>
                <w:color w:val="000000"/>
                <w:kern w:val="0"/>
                <w:szCs w:val="21"/>
              </w:rPr>
            </w:pPr>
            <w:r w:rsidRPr="001947B9">
              <w:rPr>
                <w:rFonts w:ascii="宋体" w:hAnsi="宋体" w:cs="宋体" w:hint="eastAsia"/>
                <w:color w:val="000000"/>
                <w:kern w:val="0"/>
                <w:szCs w:val="21"/>
              </w:rPr>
              <w:t>客服代表</w:t>
            </w:r>
          </w:p>
        </w:tc>
        <w:tc>
          <w:tcPr>
            <w:tcW w:w="1843" w:type="dxa"/>
            <w:vMerge/>
            <w:vAlign w:val="center"/>
          </w:tcPr>
          <w:p w:rsidR="00004EB2" w:rsidRDefault="00004EB2" w:rsidP="004709DF">
            <w:pPr>
              <w:widowControl/>
              <w:jc w:val="left"/>
              <w:rPr>
                <w:rFonts w:ascii="宋体" w:hAnsi="宋体" w:cs="宋体" w:hint="eastAsia"/>
                <w:color w:val="000000"/>
                <w:kern w:val="0"/>
                <w:szCs w:val="21"/>
              </w:rPr>
            </w:pPr>
          </w:p>
        </w:tc>
        <w:tc>
          <w:tcPr>
            <w:tcW w:w="708" w:type="dxa"/>
            <w:vAlign w:val="center"/>
          </w:tcPr>
          <w:p w:rsidR="00004EB2" w:rsidRDefault="00004EB2" w:rsidP="004709DF">
            <w:pPr>
              <w:widowControl/>
              <w:jc w:val="center"/>
              <w:rPr>
                <w:rFonts w:ascii="宋体" w:hAnsi="宋体" w:cs="宋体"/>
                <w:color w:val="000000"/>
                <w:kern w:val="0"/>
                <w:szCs w:val="21"/>
              </w:rPr>
            </w:pPr>
            <w:r>
              <w:rPr>
                <w:rFonts w:ascii="宋体" w:hAnsi="宋体" w:cs="宋体"/>
                <w:color w:val="000000"/>
                <w:kern w:val="0"/>
                <w:szCs w:val="21"/>
              </w:rPr>
              <w:t>27</w:t>
            </w:r>
          </w:p>
        </w:tc>
        <w:tc>
          <w:tcPr>
            <w:tcW w:w="851" w:type="dxa"/>
            <w:vAlign w:val="center"/>
          </w:tcPr>
          <w:p w:rsidR="00004EB2" w:rsidRDefault="00004EB2" w:rsidP="004709DF">
            <w:pPr>
              <w:widowControl/>
              <w:jc w:val="center"/>
              <w:rPr>
                <w:rFonts w:ascii="宋体" w:hAnsi="宋体" w:cs="宋体"/>
                <w:color w:val="000000"/>
                <w:kern w:val="0"/>
                <w:szCs w:val="21"/>
              </w:rPr>
            </w:pPr>
            <w:r>
              <w:rPr>
                <w:rFonts w:ascii="宋体" w:hAnsi="宋体" w:cs="宋体" w:hint="eastAsia"/>
                <w:color w:val="000000"/>
                <w:kern w:val="0"/>
                <w:szCs w:val="21"/>
              </w:rPr>
              <w:t>人/年</w:t>
            </w:r>
          </w:p>
        </w:tc>
        <w:tc>
          <w:tcPr>
            <w:tcW w:w="850" w:type="dxa"/>
            <w:vAlign w:val="center"/>
          </w:tcPr>
          <w:p w:rsidR="00004EB2" w:rsidRDefault="00004EB2" w:rsidP="004709DF">
            <w:pPr>
              <w:widowControl/>
              <w:jc w:val="center"/>
              <w:rPr>
                <w:rFonts w:ascii="宋体" w:hAnsi="宋体" w:cs="宋体"/>
                <w:b/>
                <w:color w:val="000000"/>
                <w:kern w:val="0"/>
                <w:szCs w:val="21"/>
              </w:rPr>
            </w:pPr>
          </w:p>
        </w:tc>
        <w:tc>
          <w:tcPr>
            <w:tcW w:w="1134" w:type="dxa"/>
            <w:vMerge/>
            <w:vAlign w:val="center"/>
          </w:tcPr>
          <w:p w:rsidR="00004EB2" w:rsidRDefault="00004EB2" w:rsidP="004709DF">
            <w:pPr>
              <w:widowControl/>
              <w:jc w:val="center"/>
              <w:rPr>
                <w:rFonts w:ascii="宋体" w:hAnsi="宋体" w:cs="宋体"/>
                <w:b/>
                <w:color w:val="FF0000"/>
                <w:kern w:val="0"/>
                <w:szCs w:val="21"/>
              </w:rPr>
            </w:pPr>
          </w:p>
        </w:tc>
        <w:tc>
          <w:tcPr>
            <w:tcW w:w="1985" w:type="dxa"/>
            <w:vMerge/>
            <w:vAlign w:val="center"/>
          </w:tcPr>
          <w:p w:rsidR="00004EB2" w:rsidRDefault="00004EB2" w:rsidP="004709DF">
            <w:pPr>
              <w:widowControl/>
              <w:jc w:val="center"/>
              <w:rPr>
                <w:rFonts w:ascii="宋体" w:hAnsi="宋体" w:cs="宋体"/>
                <w:color w:val="000000"/>
                <w:kern w:val="0"/>
                <w:szCs w:val="21"/>
              </w:rPr>
            </w:pPr>
          </w:p>
        </w:tc>
      </w:tr>
      <w:tr w:rsidR="00004EB2" w:rsidTr="004709DF">
        <w:trPr>
          <w:trHeight w:val="560"/>
        </w:trPr>
        <w:tc>
          <w:tcPr>
            <w:tcW w:w="710" w:type="dxa"/>
            <w:noWrap/>
            <w:vAlign w:val="center"/>
          </w:tcPr>
          <w:p w:rsidR="00004EB2" w:rsidRDefault="00004EB2" w:rsidP="004709DF">
            <w:pPr>
              <w:widowControl/>
              <w:jc w:val="center"/>
              <w:rPr>
                <w:rFonts w:ascii="宋体" w:hAnsi="宋体" w:cs="宋体" w:hint="eastAsia"/>
                <w:color w:val="000000"/>
                <w:kern w:val="0"/>
                <w:szCs w:val="21"/>
              </w:rPr>
            </w:pPr>
            <w:r>
              <w:rPr>
                <w:rFonts w:ascii="宋体" w:hAnsi="宋体" w:cs="宋体" w:hint="eastAsia"/>
                <w:color w:val="000000"/>
                <w:kern w:val="0"/>
                <w:szCs w:val="21"/>
              </w:rPr>
              <w:t>4</w:t>
            </w:r>
          </w:p>
        </w:tc>
        <w:tc>
          <w:tcPr>
            <w:tcW w:w="1559" w:type="dxa"/>
            <w:shd w:val="clear" w:color="auto" w:fill="auto"/>
            <w:vAlign w:val="center"/>
          </w:tcPr>
          <w:p w:rsidR="00004EB2" w:rsidRPr="001947B9" w:rsidRDefault="00004EB2" w:rsidP="004709DF">
            <w:pPr>
              <w:widowControl/>
              <w:jc w:val="left"/>
              <w:rPr>
                <w:rFonts w:ascii="宋体" w:hAnsi="宋体" w:cs="宋体" w:hint="eastAsia"/>
                <w:color w:val="000000"/>
                <w:kern w:val="0"/>
                <w:szCs w:val="21"/>
              </w:rPr>
            </w:pPr>
            <w:r w:rsidRPr="00FC6591">
              <w:rPr>
                <w:rFonts w:ascii="宋体" w:hAnsi="宋体" w:cs="宋体" w:hint="eastAsia"/>
                <w:color w:val="000000"/>
                <w:kern w:val="0"/>
                <w:szCs w:val="21"/>
              </w:rPr>
              <w:t>其它人工成本</w:t>
            </w:r>
          </w:p>
        </w:tc>
        <w:tc>
          <w:tcPr>
            <w:tcW w:w="1843" w:type="dxa"/>
            <w:vMerge/>
            <w:vAlign w:val="center"/>
          </w:tcPr>
          <w:p w:rsidR="00004EB2" w:rsidRDefault="00004EB2" w:rsidP="004709DF">
            <w:pPr>
              <w:widowControl/>
              <w:jc w:val="left"/>
              <w:rPr>
                <w:rFonts w:ascii="宋体" w:hAnsi="宋体" w:cs="宋体" w:hint="eastAsia"/>
                <w:color w:val="000000"/>
                <w:kern w:val="0"/>
                <w:szCs w:val="21"/>
              </w:rPr>
            </w:pPr>
          </w:p>
        </w:tc>
        <w:tc>
          <w:tcPr>
            <w:tcW w:w="708" w:type="dxa"/>
            <w:vAlign w:val="center"/>
          </w:tcPr>
          <w:p w:rsidR="00004EB2" w:rsidRDefault="00004EB2" w:rsidP="004709DF">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1" w:type="dxa"/>
            <w:vAlign w:val="center"/>
          </w:tcPr>
          <w:p w:rsidR="00004EB2" w:rsidRDefault="00004EB2" w:rsidP="004709DF">
            <w:pPr>
              <w:widowControl/>
              <w:jc w:val="center"/>
              <w:rPr>
                <w:rFonts w:ascii="宋体" w:hAnsi="宋体" w:cs="宋体" w:hint="eastAsia"/>
                <w:color w:val="000000"/>
                <w:kern w:val="0"/>
                <w:szCs w:val="21"/>
              </w:rPr>
            </w:pPr>
            <w:r w:rsidRPr="00FC6591">
              <w:rPr>
                <w:rFonts w:ascii="宋体" w:hAnsi="宋体" w:cs="宋体" w:hint="eastAsia"/>
                <w:color w:val="000000"/>
                <w:kern w:val="0"/>
                <w:szCs w:val="21"/>
              </w:rPr>
              <w:t>项/年</w:t>
            </w:r>
          </w:p>
        </w:tc>
        <w:tc>
          <w:tcPr>
            <w:tcW w:w="850" w:type="dxa"/>
            <w:vAlign w:val="center"/>
          </w:tcPr>
          <w:p w:rsidR="00004EB2" w:rsidRDefault="00004EB2" w:rsidP="004709DF">
            <w:pPr>
              <w:widowControl/>
              <w:jc w:val="center"/>
              <w:rPr>
                <w:rFonts w:ascii="宋体" w:hAnsi="宋体" w:cs="宋体"/>
                <w:b/>
                <w:color w:val="000000"/>
                <w:kern w:val="0"/>
                <w:szCs w:val="21"/>
              </w:rPr>
            </w:pPr>
          </w:p>
        </w:tc>
        <w:tc>
          <w:tcPr>
            <w:tcW w:w="1134" w:type="dxa"/>
            <w:vMerge/>
            <w:vAlign w:val="center"/>
          </w:tcPr>
          <w:p w:rsidR="00004EB2" w:rsidRDefault="00004EB2" w:rsidP="004709DF">
            <w:pPr>
              <w:widowControl/>
              <w:jc w:val="center"/>
              <w:rPr>
                <w:rFonts w:ascii="宋体" w:hAnsi="宋体" w:cs="宋体"/>
                <w:b/>
                <w:color w:val="FF0000"/>
                <w:kern w:val="0"/>
                <w:szCs w:val="21"/>
              </w:rPr>
            </w:pPr>
          </w:p>
        </w:tc>
        <w:tc>
          <w:tcPr>
            <w:tcW w:w="1985" w:type="dxa"/>
            <w:vMerge/>
            <w:vAlign w:val="center"/>
          </w:tcPr>
          <w:p w:rsidR="00004EB2" w:rsidRDefault="00004EB2" w:rsidP="004709DF">
            <w:pPr>
              <w:widowControl/>
              <w:jc w:val="center"/>
              <w:rPr>
                <w:rFonts w:ascii="宋体" w:hAnsi="宋体" w:cs="宋体"/>
                <w:color w:val="000000"/>
                <w:kern w:val="0"/>
                <w:szCs w:val="21"/>
              </w:rPr>
            </w:pPr>
          </w:p>
        </w:tc>
      </w:tr>
      <w:tr w:rsidR="00004EB2" w:rsidTr="004709DF">
        <w:trPr>
          <w:trHeight w:val="510"/>
        </w:trPr>
        <w:tc>
          <w:tcPr>
            <w:tcW w:w="9640" w:type="dxa"/>
            <w:gridSpan w:val="8"/>
            <w:noWrap/>
            <w:vAlign w:val="center"/>
          </w:tcPr>
          <w:p w:rsidR="00004EB2" w:rsidRDefault="00004EB2" w:rsidP="004709DF">
            <w:pPr>
              <w:widowControl/>
              <w:rPr>
                <w:rFonts w:ascii="宋体" w:hAnsi="宋体" w:cs="宋体" w:hint="eastAsia"/>
                <w:b/>
                <w:color w:val="000000"/>
                <w:kern w:val="0"/>
                <w:szCs w:val="21"/>
              </w:rPr>
            </w:pPr>
            <w:r>
              <w:rPr>
                <w:rFonts w:ascii="宋体" w:hAnsi="宋体" w:cs="宋体" w:hint="eastAsia"/>
                <w:b/>
                <w:color w:val="000000"/>
                <w:kern w:val="0"/>
                <w:szCs w:val="21"/>
              </w:rPr>
              <w:t>二</w:t>
            </w:r>
            <w:r>
              <w:rPr>
                <w:rFonts w:ascii="宋体" w:hAnsi="宋体" w:cs="宋体"/>
                <w:b/>
                <w:color w:val="000000"/>
                <w:kern w:val="0"/>
                <w:szCs w:val="21"/>
              </w:rPr>
              <w:t>、</w:t>
            </w:r>
            <w:r w:rsidRPr="00524C36">
              <w:rPr>
                <w:rFonts w:ascii="宋体" w:hAnsi="宋体" w:cs="宋体" w:hint="eastAsia"/>
                <w:b/>
                <w:color w:val="000000"/>
                <w:kern w:val="0"/>
                <w:szCs w:val="21"/>
              </w:rPr>
              <w:t>网络资源费用</w:t>
            </w:r>
            <w:r w:rsidRPr="000E28E1">
              <w:rPr>
                <w:rFonts w:ascii="宋体" w:hAnsi="宋体" w:cs="宋体" w:hint="eastAsia"/>
                <w:b/>
                <w:color w:val="000000"/>
                <w:kern w:val="0"/>
                <w:szCs w:val="21"/>
              </w:rPr>
              <w:t>（12个月）</w:t>
            </w:r>
          </w:p>
        </w:tc>
      </w:tr>
      <w:tr w:rsidR="00004EB2" w:rsidTr="004709DF">
        <w:trPr>
          <w:trHeight w:val="510"/>
        </w:trPr>
        <w:tc>
          <w:tcPr>
            <w:tcW w:w="710" w:type="dxa"/>
            <w:noWrap/>
            <w:vAlign w:val="center"/>
          </w:tcPr>
          <w:p w:rsidR="00004EB2" w:rsidRDefault="00004EB2" w:rsidP="004709DF">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559" w:type="dxa"/>
            <w:vAlign w:val="center"/>
          </w:tcPr>
          <w:p w:rsidR="00004EB2" w:rsidRDefault="00004EB2" w:rsidP="004709DF">
            <w:pPr>
              <w:widowControl/>
              <w:jc w:val="left"/>
              <w:rPr>
                <w:rFonts w:ascii="宋体" w:hAnsi="宋体" w:cs="宋体"/>
                <w:color w:val="000000"/>
                <w:kern w:val="0"/>
                <w:szCs w:val="21"/>
              </w:rPr>
            </w:pPr>
            <w:r>
              <w:rPr>
                <w:rFonts w:ascii="宋体" w:hAnsi="宋体" w:cs="宋体" w:hint="eastAsia"/>
                <w:color w:val="000000"/>
                <w:kern w:val="0"/>
                <w:szCs w:val="21"/>
              </w:rPr>
              <w:t>专线</w:t>
            </w:r>
          </w:p>
        </w:tc>
        <w:tc>
          <w:tcPr>
            <w:tcW w:w="1843" w:type="dxa"/>
            <w:vAlign w:val="center"/>
          </w:tcPr>
          <w:p w:rsidR="00004EB2" w:rsidRDefault="00004EB2" w:rsidP="004709DF">
            <w:pPr>
              <w:widowControl/>
              <w:jc w:val="left"/>
              <w:textAlignment w:val="center"/>
              <w:rPr>
                <w:rFonts w:ascii="宋体" w:hAnsi="宋体" w:cs="宋体"/>
                <w:color w:val="000000"/>
              </w:rPr>
            </w:pPr>
            <w:r w:rsidRPr="000E28E1">
              <w:rPr>
                <w:rFonts w:ascii="宋体" w:hAnsi="宋体" w:cs="宋体" w:hint="eastAsia"/>
                <w:color w:val="000000"/>
              </w:rPr>
              <w:t>10兆专线</w:t>
            </w:r>
          </w:p>
        </w:tc>
        <w:tc>
          <w:tcPr>
            <w:tcW w:w="708" w:type="dxa"/>
            <w:vAlign w:val="center"/>
          </w:tcPr>
          <w:p w:rsidR="00004EB2" w:rsidRDefault="00004EB2" w:rsidP="004709DF">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851" w:type="dxa"/>
            <w:vAlign w:val="center"/>
          </w:tcPr>
          <w:p w:rsidR="00004EB2" w:rsidRDefault="00004EB2" w:rsidP="004709DF">
            <w:pPr>
              <w:widowControl/>
              <w:jc w:val="center"/>
              <w:textAlignment w:val="center"/>
              <w:rPr>
                <w:rFonts w:ascii="宋体" w:hAnsi="宋体" w:cs="宋体"/>
                <w:color w:val="000000"/>
              </w:rPr>
            </w:pPr>
            <w:r>
              <w:rPr>
                <w:rFonts w:ascii="宋体" w:hAnsi="宋体" w:cs="宋体" w:hint="eastAsia"/>
                <w:color w:val="000000"/>
                <w:kern w:val="0"/>
                <w:lang w:bidi="ar"/>
              </w:rPr>
              <w:t>条/年</w:t>
            </w:r>
          </w:p>
        </w:tc>
        <w:tc>
          <w:tcPr>
            <w:tcW w:w="850" w:type="dxa"/>
            <w:vAlign w:val="center"/>
          </w:tcPr>
          <w:p w:rsidR="00004EB2" w:rsidRDefault="00004EB2" w:rsidP="004709DF">
            <w:pPr>
              <w:widowControl/>
              <w:jc w:val="center"/>
              <w:rPr>
                <w:rFonts w:ascii="宋体" w:hAnsi="宋体" w:cs="宋体"/>
                <w:color w:val="000000"/>
                <w:kern w:val="0"/>
                <w:szCs w:val="21"/>
              </w:rPr>
            </w:pPr>
          </w:p>
        </w:tc>
        <w:tc>
          <w:tcPr>
            <w:tcW w:w="1134" w:type="dxa"/>
            <w:vAlign w:val="center"/>
          </w:tcPr>
          <w:p w:rsidR="00004EB2" w:rsidRDefault="00004EB2" w:rsidP="004709DF">
            <w:pPr>
              <w:widowControl/>
              <w:jc w:val="center"/>
              <w:rPr>
                <w:rFonts w:ascii="宋体" w:hAnsi="宋体" w:cs="宋体"/>
                <w:color w:val="000000"/>
                <w:kern w:val="0"/>
                <w:szCs w:val="21"/>
              </w:rPr>
            </w:pPr>
          </w:p>
        </w:tc>
        <w:tc>
          <w:tcPr>
            <w:tcW w:w="1985" w:type="dxa"/>
            <w:vAlign w:val="center"/>
          </w:tcPr>
          <w:p w:rsidR="00004EB2" w:rsidRDefault="00004EB2" w:rsidP="004709DF">
            <w:pPr>
              <w:widowControl/>
              <w:jc w:val="left"/>
              <w:rPr>
                <w:rFonts w:ascii="宋体" w:hAnsi="宋体" w:cs="宋体"/>
                <w:color w:val="000000"/>
                <w:kern w:val="0"/>
                <w:szCs w:val="21"/>
              </w:rPr>
            </w:pPr>
            <w:r w:rsidRPr="00590FAC">
              <w:rPr>
                <w:rFonts w:ascii="宋体" w:hAnsi="宋体" w:cs="宋体" w:hint="eastAsia"/>
                <w:color w:val="000000"/>
                <w:kern w:val="0"/>
                <w:szCs w:val="21"/>
              </w:rPr>
              <w:t>二级分中心接入省12345呼叫中心</w:t>
            </w:r>
          </w:p>
        </w:tc>
      </w:tr>
      <w:tr w:rsidR="00004EB2" w:rsidTr="004709DF">
        <w:trPr>
          <w:trHeight w:val="671"/>
        </w:trPr>
        <w:tc>
          <w:tcPr>
            <w:tcW w:w="710" w:type="dxa"/>
            <w:noWrap/>
            <w:vAlign w:val="center"/>
          </w:tcPr>
          <w:p w:rsidR="00004EB2" w:rsidRDefault="00004EB2" w:rsidP="004709DF">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1559" w:type="dxa"/>
            <w:shd w:val="clear" w:color="auto" w:fill="auto"/>
            <w:vAlign w:val="center"/>
          </w:tcPr>
          <w:p w:rsidR="00004EB2" w:rsidRPr="000E28E1" w:rsidRDefault="00004EB2" w:rsidP="004709DF">
            <w:pPr>
              <w:widowControl/>
              <w:jc w:val="left"/>
              <w:rPr>
                <w:rFonts w:ascii="宋体" w:hAnsi="宋体" w:cs="宋体"/>
                <w:color w:val="000000"/>
                <w:kern w:val="0"/>
                <w:szCs w:val="21"/>
              </w:rPr>
            </w:pPr>
            <w:r w:rsidRPr="000E28E1">
              <w:rPr>
                <w:rFonts w:ascii="宋体" w:hAnsi="宋体" w:cs="宋体" w:hint="eastAsia"/>
                <w:color w:val="000000"/>
                <w:kern w:val="0"/>
                <w:szCs w:val="21"/>
              </w:rPr>
              <w:t>专线</w:t>
            </w:r>
          </w:p>
        </w:tc>
        <w:tc>
          <w:tcPr>
            <w:tcW w:w="1843" w:type="dxa"/>
            <w:shd w:val="clear" w:color="auto" w:fill="auto"/>
            <w:vAlign w:val="center"/>
          </w:tcPr>
          <w:p w:rsidR="00004EB2" w:rsidRDefault="00004EB2" w:rsidP="004709DF">
            <w:pPr>
              <w:widowControl/>
              <w:jc w:val="left"/>
              <w:rPr>
                <w:rFonts w:ascii="宋体" w:hAnsi="宋体" w:cs="宋体"/>
                <w:kern w:val="0"/>
              </w:rPr>
            </w:pPr>
            <w:r>
              <w:rPr>
                <w:rFonts w:ascii="宋体" w:hAnsi="宋体" w:cs="宋体" w:hint="eastAsia"/>
                <w:kern w:val="0"/>
              </w:rPr>
              <w:t>10兆专线</w:t>
            </w:r>
          </w:p>
        </w:tc>
        <w:tc>
          <w:tcPr>
            <w:tcW w:w="708" w:type="dxa"/>
            <w:vAlign w:val="center"/>
          </w:tcPr>
          <w:p w:rsidR="00004EB2" w:rsidRDefault="00004EB2" w:rsidP="004709DF">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851" w:type="dxa"/>
            <w:vAlign w:val="center"/>
          </w:tcPr>
          <w:p w:rsidR="00004EB2" w:rsidRDefault="00004EB2" w:rsidP="004709DF">
            <w:pPr>
              <w:widowControl/>
              <w:jc w:val="center"/>
              <w:textAlignment w:val="center"/>
              <w:rPr>
                <w:rFonts w:ascii="宋体" w:hAnsi="宋体" w:cs="宋体"/>
                <w:color w:val="000000"/>
              </w:rPr>
            </w:pPr>
            <w:r>
              <w:rPr>
                <w:rFonts w:ascii="宋体" w:hAnsi="宋体" w:cs="宋体" w:hint="eastAsia"/>
                <w:color w:val="000000"/>
                <w:kern w:val="0"/>
                <w:lang w:bidi="ar"/>
              </w:rPr>
              <w:t>条/年</w:t>
            </w:r>
          </w:p>
        </w:tc>
        <w:tc>
          <w:tcPr>
            <w:tcW w:w="850" w:type="dxa"/>
            <w:vAlign w:val="center"/>
          </w:tcPr>
          <w:p w:rsidR="00004EB2" w:rsidRDefault="00004EB2" w:rsidP="004709DF">
            <w:pPr>
              <w:widowControl/>
              <w:jc w:val="center"/>
              <w:rPr>
                <w:rFonts w:ascii="宋体" w:hAnsi="宋体" w:cs="宋体"/>
                <w:color w:val="000000"/>
                <w:kern w:val="0"/>
                <w:szCs w:val="21"/>
              </w:rPr>
            </w:pPr>
          </w:p>
        </w:tc>
        <w:tc>
          <w:tcPr>
            <w:tcW w:w="1134" w:type="dxa"/>
            <w:vAlign w:val="center"/>
          </w:tcPr>
          <w:p w:rsidR="00004EB2" w:rsidRDefault="00004EB2" w:rsidP="004709DF">
            <w:pPr>
              <w:widowControl/>
              <w:jc w:val="center"/>
              <w:rPr>
                <w:rFonts w:ascii="宋体" w:hAnsi="宋体" w:cs="宋体"/>
                <w:color w:val="000000"/>
                <w:kern w:val="0"/>
                <w:szCs w:val="21"/>
              </w:rPr>
            </w:pPr>
          </w:p>
        </w:tc>
        <w:tc>
          <w:tcPr>
            <w:tcW w:w="1985" w:type="dxa"/>
            <w:vAlign w:val="center"/>
          </w:tcPr>
          <w:p w:rsidR="00004EB2" w:rsidRDefault="00004EB2" w:rsidP="004709DF">
            <w:pPr>
              <w:widowControl/>
              <w:jc w:val="left"/>
              <w:rPr>
                <w:rFonts w:ascii="宋体" w:hAnsi="宋体" w:cs="宋体"/>
                <w:color w:val="000000"/>
                <w:kern w:val="0"/>
                <w:szCs w:val="21"/>
              </w:rPr>
            </w:pPr>
            <w:r w:rsidRPr="00590FAC">
              <w:rPr>
                <w:rFonts w:ascii="宋体" w:hAnsi="宋体" w:cs="宋体" w:hint="eastAsia"/>
                <w:color w:val="000000"/>
                <w:kern w:val="0"/>
                <w:szCs w:val="21"/>
              </w:rPr>
              <w:t>二级分中心接入省12345业务平台</w:t>
            </w:r>
          </w:p>
        </w:tc>
      </w:tr>
      <w:tr w:rsidR="00004EB2" w:rsidTr="004709DF">
        <w:trPr>
          <w:trHeight w:val="510"/>
        </w:trPr>
        <w:tc>
          <w:tcPr>
            <w:tcW w:w="710" w:type="dxa"/>
            <w:noWrap/>
            <w:vAlign w:val="center"/>
          </w:tcPr>
          <w:p w:rsidR="00004EB2" w:rsidRDefault="00004EB2" w:rsidP="004709DF">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1559" w:type="dxa"/>
            <w:shd w:val="clear" w:color="auto" w:fill="auto"/>
            <w:vAlign w:val="center"/>
          </w:tcPr>
          <w:p w:rsidR="00004EB2" w:rsidRPr="000E28E1" w:rsidRDefault="00004EB2" w:rsidP="004709DF">
            <w:pPr>
              <w:widowControl/>
              <w:jc w:val="left"/>
              <w:rPr>
                <w:rFonts w:ascii="宋体" w:hAnsi="宋体" w:cs="宋体"/>
                <w:color w:val="000000"/>
                <w:kern w:val="0"/>
                <w:szCs w:val="21"/>
              </w:rPr>
            </w:pPr>
            <w:r w:rsidRPr="000E28E1">
              <w:rPr>
                <w:rFonts w:ascii="宋体" w:hAnsi="宋体" w:cs="宋体" w:hint="eastAsia"/>
                <w:color w:val="000000"/>
                <w:kern w:val="0"/>
                <w:szCs w:val="21"/>
              </w:rPr>
              <w:t>专线</w:t>
            </w:r>
          </w:p>
        </w:tc>
        <w:tc>
          <w:tcPr>
            <w:tcW w:w="1843" w:type="dxa"/>
            <w:shd w:val="clear" w:color="auto" w:fill="auto"/>
            <w:vAlign w:val="center"/>
          </w:tcPr>
          <w:p w:rsidR="00004EB2" w:rsidRDefault="00004EB2" w:rsidP="004709DF">
            <w:pPr>
              <w:widowControl/>
              <w:jc w:val="left"/>
              <w:rPr>
                <w:rFonts w:ascii="宋体" w:hAnsi="宋体" w:cs="宋体"/>
                <w:kern w:val="0"/>
              </w:rPr>
            </w:pPr>
            <w:r>
              <w:rPr>
                <w:rFonts w:ascii="宋体" w:hAnsi="宋体" w:cs="宋体"/>
                <w:kern w:val="0"/>
              </w:rPr>
              <w:t>5</w:t>
            </w:r>
            <w:r>
              <w:rPr>
                <w:rFonts w:ascii="宋体" w:hAnsi="宋体" w:cs="宋体" w:hint="eastAsia"/>
                <w:kern w:val="0"/>
              </w:rPr>
              <w:t>0兆互联网专线</w:t>
            </w:r>
          </w:p>
        </w:tc>
        <w:tc>
          <w:tcPr>
            <w:tcW w:w="708" w:type="dxa"/>
            <w:vAlign w:val="center"/>
          </w:tcPr>
          <w:p w:rsidR="00004EB2" w:rsidRDefault="00004EB2" w:rsidP="004709DF">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851" w:type="dxa"/>
            <w:vAlign w:val="center"/>
          </w:tcPr>
          <w:p w:rsidR="00004EB2" w:rsidRDefault="00004EB2" w:rsidP="004709DF">
            <w:pPr>
              <w:widowControl/>
              <w:jc w:val="center"/>
              <w:textAlignment w:val="center"/>
              <w:rPr>
                <w:rFonts w:ascii="宋体" w:hAnsi="宋体" w:cs="宋体"/>
                <w:color w:val="000000"/>
              </w:rPr>
            </w:pPr>
            <w:r>
              <w:rPr>
                <w:rFonts w:ascii="宋体" w:hAnsi="宋体" w:cs="宋体" w:hint="eastAsia"/>
                <w:color w:val="000000"/>
                <w:kern w:val="0"/>
                <w:lang w:bidi="ar"/>
              </w:rPr>
              <w:t>条/年</w:t>
            </w:r>
          </w:p>
        </w:tc>
        <w:tc>
          <w:tcPr>
            <w:tcW w:w="850" w:type="dxa"/>
            <w:vAlign w:val="center"/>
          </w:tcPr>
          <w:p w:rsidR="00004EB2" w:rsidRDefault="00004EB2" w:rsidP="004709DF">
            <w:pPr>
              <w:widowControl/>
              <w:jc w:val="center"/>
              <w:rPr>
                <w:rFonts w:ascii="宋体" w:hAnsi="宋体" w:cs="宋体"/>
                <w:color w:val="000000"/>
                <w:kern w:val="0"/>
                <w:szCs w:val="21"/>
              </w:rPr>
            </w:pPr>
          </w:p>
        </w:tc>
        <w:tc>
          <w:tcPr>
            <w:tcW w:w="1134" w:type="dxa"/>
            <w:vAlign w:val="center"/>
          </w:tcPr>
          <w:p w:rsidR="00004EB2" w:rsidRDefault="00004EB2" w:rsidP="004709DF">
            <w:pPr>
              <w:widowControl/>
              <w:jc w:val="center"/>
              <w:rPr>
                <w:rFonts w:ascii="宋体" w:hAnsi="宋体" w:cs="宋体"/>
                <w:color w:val="000000"/>
                <w:kern w:val="0"/>
                <w:szCs w:val="21"/>
              </w:rPr>
            </w:pPr>
          </w:p>
        </w:tc>
        <w:tc>
          <w:tcPr>
            <w:tcW w:w="1985" w:type="dxa"/>
            <w:shd w:val="clear" w:color="auto" w:fill="auto"/>
            <w:vAlign w:val="center"/>
          </w:tcPr>
          <w:p w:rsidR="00004EB2" w:rsidRPr="00590FAC" w:rsidRDefault="00004EB2" w:rsidP="004709DF">
            <w:pPr>
              <w:widowControl/>
              <w:jc w:val="left"/>
              <w:rPr>
                <w:rFonts w:ascii="宋体" w:hAnsi="宋体" w:cs="宋体"/>
                <w:color w:val="000000"/>
                <w:kern w:val="0"/>
                <w:szCs w:val="21"/>
              </w:rPr>
            </w:pPr>
            <w:r w:rsidRPr="00590FAC">
              <w:rPr>
                <w:rFonts w:ascii="宋体" w:hAnsi="宋体" w:cs="宋体" w:hint="eastAsia"/>
                <w:color w:val="000000"/>
                <w:kern w:val="0"/>
                <w:szCs w:val="21"/>
              </w:rPr>
              <w:t>二级分中心接入互联网</w:t>
            </w:r>
          </w:p>
        </w:tc>
      </w:tr>
      <w:tr w:rsidR="00004EB2" w:rsidTr="004709DF">
        <w:trPr>
          <w:trHeight w:val="796"/>
        </w:trPr>
        <w:tc>
          <w:tcPr>
            <w:tcW w:w="710" w:type="dxa"/>
            <w:noWrap/>
            <w:vAlign w:val="center"/>
          </w:tcPr>
          <w:p w:rsidR="00004EB2" w:rsidRDefault="00004EB2" w:rsidP="004709DF">
            <w:pPr>
              <w:widowControl/>
              <w:jc w:val="center"/>
              <w:rPr>
                <w:rFonts w:ascii="宋体" w:hAnsi="宋体" w:cs="宋体" w:hint="eastAsia"/>
                <w:color w:val="000000"/>
                <w:kern w:val="0"/>
                <w:szCs w:val="21"/>
              </w:rPr>
            </w:pPr>
            <w:r>
              <w:rPr>
                <w:rFonts w:ascii="宋体" w:hAnsi="宋体" w:cs="宋体" w:hint="eastAsia"/>
                <w:color w:val="000000"/>
                <w:kern w:val="0"/>
                <w:szCs w:val="21"/>
              </w:rPr>
              <w:t>4</w:t>
            </w:r>
          </w:p>
        </w:tc>
        <w:tc>
          <w:tcPr>
            <w:tcW w:w="1559" w:type="dxa"/>
            <w:shd w:val="clear" w:color="auto" w:fill="auto"/>
            <w:vAlign w:val="center"/>
          </w:tcPr>
          <w:p w:rsidR="00004EB2" w:rsidRPr="000E28E1" w:rsidRDefault="00004EB2" w:rsidP="004709DF">
            <w:pPr>
              <w:widowControl/>
              <w:jc w:val="left"/>
              <w:rPr>
                <w:rFonts w:ascii="宋体" w:hAnsi="宋体" w:cs="宋体"/>
                <w:color w:val="000000"/>
                <w:kern w:val="0"/>
                <w:szCs w:val="21"/>
              </w:rPr>
            </w:pPr>
            <w:r w:rsidRPr="000E28E1">
              <w:rPr>
                <w:rFonts w:ascii="宋体" w:hAnsi="宋体" w:cs="宋体" w:hint="eastAsia"/>
                <w:color w:val="000000"/>
                <w:kern w:val="0"/>
                <w:szCs w:val="21"/>
              </w:rPr>
              <w:t>电话月租费</w:t>
            </w:r>
          </w:p>
        </w:tc>
        <w:tc>
          <w:tcPr>
            <w:tcW w:w="1843" w:type="dxa"/>
            <w:shd w:val="clear" w:color="auto" w:fill="auto"/>
            <w:vAlign w:val="center"/>
          </w:tcPr>
          <w:p w:rsidR="00004EB2" w:rsidRDefault="00004EB2" w:rsidP="004709DF">
            <w:pPr>
              <w:widowControl/>
              <w:jc w:val="left"/>
              <w:rPr>
                <w:rFonts w:ascii="宋体" w:hAnsi="宋体" w:cs="宋体"/>
                <w:kern w:val="0"/>
              </w:rPr>
            </w:pPr>
            <w:r>
              <w:rPr>
                <w:rFonts w:ascii="宋体" w:hAnsi="宋体" w:cs="宋体" w:hint="eastAsia"/>
                <w:kern w:val="0"/>
              </w:rPr>
              <w:t>1</w:t>
            </w:r>
            <w:r>
              <w:rPr>
                <w:rFonts w:ascii="宋体" w:hAnsi="宋体" w:cs="宋体"/>
                <w:kern w:val="0"/>
              </w:rPr>
              <w:t>9</w:t>
            </w:r>
            <w:r>
              <w:rPr>
                <w:rFonts w:ascii="宋体" w:hAnsi="宋体" w:cs="宋体" w:hint="eastAsia"/>
                <w:kern w:val="0"/>
              </w:rPr>
              <w:t>部电话租金</w:t>
            </w:r>
          </w:p>
        </w:tc>
        <w:tc>
          <w:tcPr>
            <w:tcW w:w="708" w:type="dxa"/>
            <w:vAlign w:val="center"/>
          </w:tcPr>
          <w:p w:rsidR="00004EB2" w:rsidRDefault="00004EB2" w:rsidP="004709DF">
            <w:pPr>
              <w:widowControl/>
              <w:jc w:val="center"/>
              <w:textAlignment w:val="center"/>
              <w:rPr>
                <w:rFonts w:ascii="宋体" w:hAnsi="宋体" w:cs="宋体"/>
                <w:color w:val="000000"/>
              </w:rPr>
            </w:pPr>
            <w:r>
              <w:rPr>
                <w:rFonts w:ascii="宋体" w:hAnsi="宋体" w:cs="宋体"/>
                <w:color w:val="000000"/>
                <w:kern w:val="0"/>
                <w:lang w:bidi="ar"/>
              </w:rPr>
              <w:t>1</w:t>
            </w:r>
          </w:p>
        </w:tc>
        <w:tc>
          <w:tcPr>
            <w:tcW w:w="851" w:type="dxa"/>
            <w:vAlign w:val="center"/>
          </w:tcPr>
          <w:p w:rsidR="00004EB2" w:rsidRDefault="00004EB2" w:rsidP="004709DF">
            <w:pPr>
              <w:widowControl/>
              <w:jc w:val="center"/>
              <w:textAlignment w:val="center"/>
              <w:rPr>
                <w:rFonts w:ascii="宋体" w:hAnsi="宋体" w:cs="宋体"/>
                <w:color w:val="000000"/>
                <w:u w:val="single"/>
              </w:rPr>
            </w:pPr>
            <w:r>
              <w:rPr>
                <w:rFonts w:ascii="宋体" w:hAnsi="宋体" w:cs="宋体" w:hint="eastAsia"/>
                <w:color w:val="000000"/>
                <w:kern w:val="0"/>
                <w:lang w:bidi="ar"/>
              </w:rPr>
              <w:t>年</w:t>
            </w:r>
          </w:p>
        </w:tc>
        <w:tc>
          <w:tcPr>
            <w:tcW w:w="850" w:type="dxa"/>
            <w:vAlign w:val="center"/>
          </w:tcPr>
          <w:p w:rsidR="00004EB2" w:rsidRDefault="00004EB2" w:rsidP="004709DF">
            <w:pPr>
              <w:widowControl/>
              <w:jc w:val="center"/>
              <w:rPr>
                <w:rFonts w:ascii="宋体" w:hAnsi="宋体" w:cs="宋体"/>
                <w:color w:val="000000"/>
                <w:kern w:val="0"/>
                <w:szCs w:val="21"/>
              </w:rPr>
            </w:pPr>
          </w:p>
        </w:tc>
        <w:tc>
          <w:tcPr>
            <w:tcW w:w="1134" w:type="dxa"/>
            <w:vAlign w:val="center"/>
          </w:tcPr>
          <w:p w:rsidR="00004EB2" w:rsidRDefault="00004EB2" w:rsidP="004709DF">
            <w:pPr>
              <w:widowControl/>
              <w:jc w:val="center"/>
              <w:rPr>
                <w:rFonts w:ascii="宋体" w:hAnsi="宋体" w:cs="宋体"/>
                <w:color w:val="000000"/>
                <w:kern w:val="0"/>
                <w:szCs w:val="21"/>
              </w:rPr>
            </w:pPr>
          </w:p>
        </w:tc>
        <w:tc>
          <w:tcPr>
            <w:tcW w:w="1985" w:type="dxa"/>
            <w:shd w:val="clear" w:color="auto" w:fill="auto"/>
            <w:vAlign w:val="center"/>
          </w:tcPr>
          <w:p w:rsidR="00004EB2" w:rsidRPr="00590FAC" w:rsidRDefault="00004EB2" w:rsidP="004709DF">
            <w:pPr>
              <w:widowControl/>
              <w:jc w:val="left"/>
              <w:rPr>
                <w:rFonts w:ascii="宋体" w:hAnsi="宋体" w:cs="宋体"/>
                <w:color w:val="000000"/>
                <w:kern w:val="0"/>
                <w:szCs w:val="21"/>
              </w:rPr>
            </w:pPr>
            <w:r w:rsidRPr="00590FAC">
              <w:rPr>
                <w:rFonts w:ascii="宋体" w:hAnsi="宋体" w:cs="宋体" w:hint="eastAsia"/>
                <w:color w:val="000000"/>
                <w:kern w:val="0"/>
                <w:szCs w:val="21"/>
              </w:rPr>
              <w:t>按实际产生费用计算</w:t>
            </w:r>
          </w:p>
        </w:tc>
      </w:tr>
      <w:tr w:rsidR="00004EB2" w:rsidTr="004709DF">
        <w:trPr>
          <w:trHeight w:val="510"/>
        </w:trPr>
        <w:tc>
          <w:tcPr>
            <w:tcW w:w="9640" w:type="dxa"/>
            <w:gridSpan w:val="8"/>
            <w:noWrap/>
            <w:vAlign w:val="center"/>
          </w:tcPr>
          <w:p w:rsidR="00004EB2" w:rsidRPr="00887766" w:rsidRDefault="00004EB2" w:rsidP="004709DF">
            <w:pPr>
              <w:widowControl/>
              <w:jc w:val="left"/>
              <w:rPr>
                <w:rFonts w:ascii="宋体" w:hAnsi="宋体" w:cs="宋体" w:hint="eastAsia"/>
                <w:color w:val="FF0000"/>
                <w:kern w:val="0"/>
                <w:szCs w:val="21"/>
              </w:rPr>
            </w:pPr>
            <w:r w:rsidRPr="00887766">
              <w:rPr>
                <w:rFonts w:ascii="宋体" w:hAnsi="宋体" w:cs="宋体" w:hint="eastAsia"/>
                <w:b/>
                <w:color w:val="000000"/>
                <w:kern w:val="0"/>
                <w:szCs w:val="21"/>
              </w:rPr>
              <w:t>三</w:t>
            </w:r>
            <w:r>
              <w:rPr>
                <w:rFonts w:ascii="宋体" w:hAnsi="宋体" w:cs="宋体"/>
                <w:b/>
                <w:color w:val="000000"/>
                <w:kern w:val="0"/>
                <w:szCs w:val="21"/>
              </w:rPr>
              <w:t>、</w:t>
            </w:r>
            <w:r w:rsidRPr="00460F7C">
              <w:rPr>
                <w:rFonts w:ascii="宋体" w:hAnsi="宋体" w:cs="宋体" w:hint="eastAsia"/>
                <w:b/>
                <w:color w:val="000000"/>
                <w:kern w:val="0"/>
                <w:szCs w:val="21"/>
              </w:rPr>
              <w:t>呼叫中心语音资源使用费（12个月）</w:t>
            </w:r>
          </w:p>
        </w:tc>
      </w:tr>
      <w:tr w:rsidR="00004EB2" w:rsidTr="004709DF">
        <w:trPr>
          <w:trHeight w:val="510"/>
        </w:trPr>
        <w:tc>
          <w:tcPr>
            <w:tcW w:w="710" w:type="dxa"/>
            <w:noWrap/>
            <w:vAlign w:val="center"/>
          </w:tcPr>
          <w:p w:rsidR="00004EB2" w:rsidRDefault="00004EB2" w:rsidP="004709DF">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559" w:type="dxa"/>
            <w:vAlign w:val="center"/>
          </w:tcPr>
          <w:p w:rsidR="00004EB2" w:rsidRDefault="00004EB2" w:rsidP="004709DF">
            <w:pPr>
              <w:widowControl/>
              <w:jc w:val="left"/>
              <w:rPr>
                <w:rFonts w:ascii="宋体" w:hAnsi="宋体" w:cs="宋体"/>
                <w:color w:val="000000"/>
                <w:kern w:val="0"/>
                <w:szCs w:val="21"/>
              </w:rPr>
            </w:pPr>
            <w:r w:rsidRPr="00460F7C">
              <w:rPr>
                <w:rFonts w:ascii="宋体" w:hAnsi="宋体" w:cs="宋体" w:hint="eastAsia"/>
                <w:color w:val="000000"/>
                <w:kern w:val="0"/>
                <w:szCs w:val="21"/>
              </w:rPr>
              <w:t>呼叫中心语音资源使用费</w:t>
            </w:r>
          </w:p>
        </w:tc>
        <w:tc>
          <w:tcPr>
            <w:tcW w:w="1843" w:type="dxa"/>
            <w:vAlign w:val="center"/>
          </w:tcPr>
          <w:p w:rsidR="00004EB2" w:rsidRDefault="00004EB2" w:rsidP="004709DF">
            <w:pPr>
              <w:widowControl/>
              <w:jc w:val="left"/>
              <w:textAlignment w:val="center"/>
              <w:rPr>
                <w:rFonts w:ascii="宋体" w:hAnsi="宋体" w:cs="宋体"/>
                <w:color w:val="000000"/>
              </w:rPr>
            </w:pPr>
            <w:r>
              <w:rPr>
                <w:rFonts w:ascii="宋体" w:hAnsi="宋体" w:cs="宋体" w:hint="eastAsia"/>
                <w:color w:val="000000"/>
                <w:kern w:val="0"/>
                <w:lang w:bidi="ar"/>
              </w:rPr>
              <w:t>1</w:t>
            </w:r>
            <w:r>
              <w:rPr>
                <w:rFonts w:ascii="宋体" w:hAnsi="宋体" w:cs="宋体"/>
                <w:color w:val="000000"/>
                <w:kern w:val="0"/>
                <w:lang w:bidi="ar"/>
              </w:rPr>
              <w:t>0</w:t>
            </w:r>
            <w:r w:rsidRPr="00460F7C">
              <w:rPr>
                <w:rFonts w:ascii="宋体" w:hAnsi="宋体" w:cs="宋体" w:hint="eastAsia"/>
                <w:color w:val="000000"/>
                <w:kern w:val="0"/>
                <w:lang w:bidi="ar"/>
              </w:rPr>
              <w:t>个坐席呼叫中心平台资源使用</w:t>
            </w:r>
          </w:p>
        </w:tc>
        <w:tc>
          <w:tcPr>
            <w:tcW w:w="708" w:type="dxa"/>
            <w:vAlign w:val="center"/>
          </w:tcPr>
          <w:p w:rsidR="00004EB2" w:rsidRDefault="00004EB2" w:rsidP="004709DF">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851" w:type="dxa"/>
            <w:vAlign w:val="center"/>
          </w:tcPr>
          <w:p w:rsidR="00004EB2" w:rsidRDefault="00004EB2" w:rsidP="004709DF">
            <w:pPr>
              <w:widowControl/>
              <w:jc w:val="center"/>
              <w:textAlignment w:val="center"/>
              <w:rPr>
                <w:rFonts w:ascii="宋体" w:hAnsi="宋体" w:cs="宋体"/>
                <w:color w:val="000000"/>
              </w:rPr>
            </w:pPr>
            <w:r>
              <w:rPr>
                <w:rFonts w:ascii="宋体" w:hAnsi="宋体" w:cs="宋体" w:hint="eastAsia"/>
                <w:color w:val="000000"/>
                <w:kern w:val="0"/>
                <w:lang w:bidi="ar"/>
              </w:rPr>
              <w:t>项/年</w:t>
            </w:r>
          </w:p>
        </w:tc>
        <w:tc>
          <w:tcPr>
            <w:tcW w:w="850" w:type="dxa"/>
            <w:vAlign w:val="center"/>
          </w:tcPr>
          <w:p w:rsidR="00004EB2" w:rsidRDefault="00004EB2" w:rsidP="004709DF">
            <w:pPr>
              <w:widowControl/>
              <w:jc w:val="center"/>
              <w:rPr>
                <w:rFonts w:ascii="宋体" w:hAnsi="宋体" w:cs="宋体"/>
                <w:color w:val="000000"/>
                <w:kern w:val="0"/>
                <w:szCs w:val="21"/>
              </w:rPr>
            </w:pPr>
          </w:p>
        </w:tc>
        <w:tc>
          <w:tcPr>
            <w:tcW w:w="1134" w:type="dxa"/>
            <w:vAlign w:val="center"/>
          </w:tcPr>
          <w:p w:rsidR="00004EB2" w:rsidRDefault="00004EB2" w:rsidP="004709DF">
            <w:pPr>
              <w:widowControl/>
              <w:jc w:val="center"/>
              <w:rPr>
                <w:rFonts w:ascii="宋体" w:hAnsi="宋体" w:cs="宋体"/>
                <w:color w:val="000000"/>
                <w:kern w:val="0"/>
                <w:szCs w:val="21"/>
              </w:rPr>
            </w:pPr>
          </w:p>
        </w:tc>
        <w:tc>
          <w:tcPr>
            <w:tcW w:w="1985" w:type="dxa"/>
            <w:vAlign w:val="center"/>
          </w:tcPr>
          <w:p w:rsidR="00004EB2" w:rsidRDefault="00004EB2" w:rsidP="004709DF">
            <w:pPr>
              <w:widowControl/>
              <w:jc w:val="left"/>
              <w:rPr>
                <w:rFonts w:ascii="宋体" w:hAnsi="宋体" w:cs="宋体"/>
                <w:color w:val="000000"/>
                <w:kern w:val="0"/>
                <w:szCs w:val="21"/>
              </w:rPr>
            </w:pPr>
            <w:r w:rsidRPr="00460F7C">
              <w:rPr>
                <w:rFonts w:ascii="宋体" w:hAnsi="宋体" w:cs="宋体" w:hint="eastAsia"/>
                <w:color w:val="000000"/>
                <w:kern w:val="0"/>
                <w:szCs w:val="21"/>
              </w:rPr>
              <w:t>呼叫中心语音平台资源使用费。超过10个坐席的，每新增一个坐席收取18000元/年。</w:t>
            </w:r>
          </w:p>
        </w:tc>
      </w:tr>
      <w:tr w:rsidR="00004EB2" w:rsidTr="004709DF">
        <w:trPr>
          <w:trHeight w:val="510"/>
        </w:trPr>
        <w:tc>
          <w:tcPr>
            <w:tcW w:w="9640" w:type="dxa"/>
            <w:gridSpan w:val="8"/>
            <w:noWrap/>
            <w:vAlign w:val="center"/>
          </w:tcPr>
          <w:p w:rsidR="00004EB2" w:rsidRDefault="00004EB2" w:rsidP="004709DF">
            <w:pPr>
              <w:widowControl/>
              <w:jc w:val="left"/>
              <w:rPr>
                <w:rFonts w:ascii="宋体" w:hAnsi="宋体" w:cs="宋体"/>
                <w:b/>
                <w:color w:val="000000"/>
                <w:kern w:val="0"/>
                <w:szCs w:val="21"/>
              </w:rPr>
            </w:pPr>
            <w:r w:rsidRPr="00887766">
              <w:rPr>
                <w:rFonts w:ascii="宋体" w:hAnsi="宋体" w:cs="宋体" w:hint="eastAsia"/>
                <w:b/>
                <w:color w:val="000000"/>
                <w:kern w:val="0"/>
                <w:szCs w:val="21"/>
              </w:rPr>
              <w:t>四</w:t>
            </w:r>
            <w:r>
              <w:rPr>
                <w:rFonts w:ascii="宋体" w:hAnsi="宋体" w:cs="宋体"/>
                <w:b/>
                <w:color w:val="000000"/>
                <w:kern w:val="0"/>
                <w:szCs w:val="21"/>
              </w:rPr>
              <w:t>、</w:t>
            </w:r>
            <w:r w:rsidRPr="00887766">
              <w:rPr>
                <w:rFonts w:ascii="宋体" w:hAnsi="宋体" w:cs="宋体" w:hint="eastAsia"/>
                <w:b/>
                <w:color w:val="000000"/>
                <w:kern w:val="0"/>
                <w:szCs w:val="21"/>
              </w:rPr>
              <w:t>项目运营费</w:t>
            </w:r>
            <w:r w:rsidRPr="00460F7C">
              <w:rPr>
                <w:rFonts w:ascii="宋体" w:hAnsi="宋体" w:cs="宋体" w:hint="eastAsia"/>
                <w:b/>
                <w:color w:val="000000"/>
                <w:kern w:val="0"/>
                <w:szCs w:val="21"/>
              </w:rPr>
              <w:t>（12个月）</w:t>
            </w:r>
          </w:p>
        </w:tc>
      </w:tr>
      <w:tr w:rsidR="00004EB2" w:rsidTr="004709DF">
        <w:trPr>
          <w:trHeight w:val="416"/>
        </w:trPr>
        <w:tc>
          <w:tcPr>
            <w:tcW w:w="710" w:type="dxa"/>
            <w:noWrap/>
            <w:vAlign w:val="center"/>
          </w:tcPr>
          <w:p w:rsidR="00004EB2" w:rsidRDefault="00004EB2" w:rsidP="004709DF">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559" w:type="dxa"/>
            <w:vAlign w:val="center"/>
          </w:tcPr>
          <w:p w:rsidR="00004EB2" w:rsidRPr="007532C9" w:rsidRDefault="00004EB2" w:rsidP="004709DF">
            <w:pPr>
              <w:widowControl/>
              <w:jc w:val="left"/>
              <w:textAlignment w:val="center"/>
              <w:rPr>
                <w:rFonts w:ascii="宋体" w:hAnsi="宋体" w:cs="宋体" w:hint="eastAsia"/>
                <w:color w:val="000000"/>
                <w:kern w:val="0"/>
                <w:lang w:bidi="ar"/>
              </w:rPr>
            </w:pPr>
            <w:r w:rsidRPr="00887766">
              <w:rPr>
                <w:rFonts w:ascii="宋体" w:hAnsi="宋体" w:cs="宋体" w:hint="eastAsia"/>
                <w:color w:val="000000"/>
                <w:kern w:val="0"/>
                <w:lang w:bidi="ar"/>
              </w:rPr>
              <w:t>项目运营管理费</w:t>
            </w:r>
          </w:p>
        </w:tc>
        <w:tc>
          <w:tcPr>
            <w:tcW w:w="1843" w:type="dxa"/>
            <w:vAlign w:val="center"/>
          </w:tcPr>
          <w:p w:rsidR="00004EB2" w:rsidRDefault="00004EB2" w:rsidP="004709DF">
            <w:pPr>
              <w:widowControl/>
              <w:jc w:val="left"/>
              <w:textAlignment w:val="center"/>
              <w:rPr>
                <w:rFonts w:ascii="宋体" w:hAnsi="宋体" w:cs="宋体"/>
                <w:color w:val="000000"/>
              </w:rPr>
            </w:pPr>
            <w:r w:rsidRPr="007532C9">
              <w:rPr>
                <w:rFonts w:ascii="宋体" w:hAnsi="宋体" w:cs="宋体" w:hint="eastAsia"/>
                <w:color w:val="000000"/>
              </w:rPr>
              <w:t>运维管理、税金等费用</w:t>
            </w:r>
          </w:p>
        </w:tc>
        <w:tc>
          <w:tcPr>
            <w:tcW w:w="708" w:type="dxa"/>
            <w:vAlign w:val="center"/>
          </w:tcPr>
          <w:p w:rsidR="00004EB2" w:rsidRDefault="00004EB2" w:rsidP="004709DF">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851" w:type="dxa"/>
            <w:vAlign w:val="center"/>
          </w:tcPr>
          <w:p w:rsidR="00004EB2" w:rsidRDefault="00004EB2" w:rsidP="004709DF">
            <w:pPr>
              <w:widowControl/>
              <w:jc w:val="center"/>
              <w:textAlignment w:val="center"/>
              <w:rPr>
                <w:rFonts w:ascii="宋体" w:hAnsi="宋体" w:cs="宋体"/>
                <w:color w:val="000000"/>
              </w:rPr>
            </w:pPr>
            <w:r w:rsidRPr="007532C9">
              <w:rPr>
                <w:rFonts w:ascii="宋体" w:hAnsi="宋体" w:cs="宋体" w:hint="eastAsia"/>
                <w:color w:val="000000"/>
                <w:kern w:val="0"/>
                <w:lang w:bidi="ar"/>
              </w:rPr>
              <w:t>项</w:t>
            </w:r>
          </w:p>
        </w:tc>
        <w:tc>
          <w:tcPr>
            <w:tcW w:w="850" w:type="dxa"/>
            <w:vAlign w:val="center"/>
          </w:tcPr>
          <w:p w:rsidR="00004EB2" w:rsidRDefault="00004EB2" w:rsidP="004709DF">
            <w:pPr>
              <w:widowControl/>
              <w:jc w:val="center"/>
              <w:rPr>
                <w:rFonts w:ascii="宋体" w:hAnsi="宋体" w:cs="宋体"/>
                <w:color w:val="000000"/>
                <w:kern w:val="0"/>
                <w:szCs w:val="21"/>
              </w:rPr>
            </w:pPr>
          </w:p>
        </w:tc>
        <w:tc>
          <w:tcPr>
            <w:tcW w:w="1134" w:type="dxa"/>
            <w:vAlign w:val="center"/>
          </w:tcPr>
          <w:p w:rsidR="00004EB2" w:rsidRDefault="00004EB2" w:rsidP="004709DF">
            <w:pPr>
              <w:widowControl/>
              <w:jc w:val="center"/>
              <w:rPr>
                <w:rFonts w:ascii="宋体" w:hAnsi="宋体" w:cs="宋体"/>
                <w:color w:val="000000"/>
                <w:kern w:val="0"/>
                <w:szCs w:val="21"/>
              </w:rPr>
            </w:pPr>
          </w:p>
        </w:tc>
        <w:tc>
          <w:tcPr>
            <w:tcW w:w="1985" w:type="dxa"/>
            <w:vAlign w:val="center"/>
          </w:tcPr>
          <w:p w:rsidR="00004EB2" w:rsidRDefault="00004EB2" w:rsidP="004709DF">
            <w:pPr>
              <w:widowControl/>
              <w:rPr>
                <w:rFonts w:ascii="宋体" w:hAnsi="宋体" w:cs="宋体" w:hint="eastAsia"/>
                <w:color w:val="000000"/>
                <w:kern w:val="0"/>
                <w:szCs w:val="21"/>
              </w:rPr>
            </w:pPr>
          </w:p>
        </w:tc>
      </w:tr>
    </w:tbl>
    <w:p w:rsidR="00004EB2" w:rsidRPr="007E3C25" w:rsidRDefault="00004EB2" w:rsidP="00004EB2">
      <w:pPr>
        <w:spacing w:beforeLines="50" w:before="156" w:line="360" w:lineRule="auto"/>
        <w:rPr>
          <w:rFonts w:ascii="宋体" w:hAnsi="宋体" w:hint="eastAsia"/>
          <w:sz w:val="24"/>
          <w:szCs w:val="28"/>
        </w:rPr>
      </w:pPr>
      <w:r w:rsidRPr="007E3C25">
        <w:rPr>
          <w:rFonts w:ascii="宋体" w:hAnsi="宋体" w:hint="eastAsia"/>
          <w:sz w:val="24"/>
          <w:szCs w:val="28"/>
        </w:rPr>
        <w:t>特别说明：</w:t>
      </w:r>
    </w:p>
    <w:p w:rsidR="00004EB2" w:rsidRDefault="00004EB2" w:rsidP="00004EB2">
      <w:pPr>
        <w:spacing w:line="360" w:lineRule="auto"/>
        <w:ind w:firstLineChars="200" w:firstLine="480"/>
        <w:rPr>
          <w:rFonts w:ascii="宋体" w:hAnsi="宋体"/>
          <w:sz w:val="24"/>
          <w:szCs w:val="28"/>
        </w:rPr>
      </w:pPr>
      <w:r w:rsidRPr="000964AF">
        <w:rPr>
          <w:rFonts w:ascii="宋体" w:hAnsi="宋体" w:hint="eastAsia"/>
          <w:sz w:val="24"/>
          <w:szCs w:val="28"/>
        </w:rPr>
        <w:t>1.以上采购清单中所列明的规格或技术要求，涉及的供应商或产品并非特定</w:t>
      </w:r>
      <w:r w:rsidRPr="000964AF">
        <w:rPr>
          <w:rFonts w:ascii="宋体" w:hAnsi="宋体" w:hint="eastAsia"/>
          <w:sz w:val="24"/>
          <w:szCs w:val="28"/>
        </w:rPr>
        <w:lastRenderedPageBreak/>
        <w:t>供应商或是特定产品，而是参照或相当于这些供应商或产品的技术标准和要求。</w:t>
      </w:r>
    </w:p>
    <w:p w:rsidR="00004EB2" w:rsidRDefault="00004EB2" w:rsidP="00004EB2">
      <w:pPr>
        <w:spacing w:line="360" w:lineRule="auto"/>
        <w:ind w:firstLineChars="200" w:firstLine="480"/>
        <w:rPr>
          <w:rFonts w:ascii="宋体" w:hAnsi="宋体"/>
          <w:sz w:val="24"/>
          <w:szCs w:val="28"/>
        </w:rPr>
      </w:pPr>
      <w:r w:rsidRPr="000964AF">
        <w:rPr>
          <w:rFonts w:ascii="宋体" w:hAnsi="宋体" w:hint="eastAsia"/>
          <w:sz w:val="24"/>
          <w:szCs w:val="28"/>
        </w:rPr>
        <w:t>2.以上采购清单中所列明的技术参数并非固定值，而是相当于或者优于该技术参数。</w:t>
      </w:r>
    </w:p>
    <w:p w:rsidR="00004EB2" w:rsidRDefault="00004EB2" w:rsidP="00004EB2">
      <w:pPr>
        <w:spacing w:line="360" w:lineRule="auto"/>
        <w:ind w:firstLineChars="200" w:firstLine="480"/>
        <w:rPr>
          <w:rFonts w:ascii="宋体" w:hAnsi="宋体"/>
          <w:sz w:val="24"/>
          <w:szCs w:val="28"/>
        </w:rPr>
      </w:pPr>
      <w:r w:rsidRPr="000964AF">
        <w:rPr>
          <w:rFonts w:ascii="宋体" w:hAnsi="宋体" w:hint="eastAsia"/>
          <w:sz w:val="24"/>
          <w:szCs w:val="28"/>
        </w:rPr>
        <w:t>3.功能标题描述项不作评审加分项。</w:t>
      </w:r>
    </w:p>
    <w:p w:rsidR="00004EB2" w:rsidRDefault="00004EB2" w:rsidP="00004EB2">
      <w:pPr>
        <w:spacing w:line="360" w:lineRule="auto"/>
        <w:ind w:firstLineChars="200" w:firstLine="480"/>
        <w:rPr>
          <w:rFonts w:ascii="宋体" w:hAnsi="宋体"/>
          <w:sz w:val="24"/>
          <w:szCs w:val="28"/>
        </w:rPr>
      </w:pPr>
      <w:r w:rsidRPr="000964AF">
        <w:rPr>
          <w:rFonts w:ascii="宋体" w:hAnsi="宋体" w:hint="eastAsia"/>
          <w:sz w:val="24"/>
          <w:szCs w:val="28"/>
        </w:rPr>
        <w:t>4.以上采购清单中若有涉及到相关证书、证明等材料采购单位认为有必要的将在合同签订时要求提供原件备查。</w:t>
      </w:r>
    </w:p>
    <w:p w:rsidR="00004EB2" w:rsidRDefault="00004EB2" w:rsidP="00004EB2">
      <w:pPr>
        <w:spacing w:line="360" w:lineRule="auto"/>
        <w:ind w:firstLineChars="200" w:firstLine="480"/>
        <w:rPr>
          <w:rFonts w:ascii="宋体" w:hAnsi="宋体"/>
          <w:sz w:val="24"/>
          <w:szCs w:val="28"/>
        </w:rPr>
      </w:pPr>
      <w:r w:rsidRPr="000964AF">
        <w:rPr>
          <w:rFonts w:ascii="宋体" w:hAnsi="宋体" w:hint="eastAsia"/>
          <w:sz w:val="24"/>
          <w:szCs w:val="28"/>
        </w:rPr>
        <w:t>5.上述采购清单中所列明的规格或技术要求的采购范围的全部内容，响应报价时应当包含运输、保险、税收、安装调试及相关辅材等费用，采购方不再进行二次投入。</w:t>
      </w:r>
    </w:p>
    <w:p w:rsidR="00004EB2" w:rsidRDefault="00004EB2" w:rsidP="00004EB2">
      <w:pPr>
        <w:spacing w:line="360" w:lineRule="auto"/>
        <w:ind w:firstLineChars="200" w:firstLine="480"/>
        <w:rPr>
          <w:rFonts w:ascii="宋体" w:hAnsi="宋体"/>
          <w:sz w:val="24"/>
          <w:szCs w:val="28"/>
        </w:rPr>
      </w:pPr>
      <w:r w:rsidRPr="000964AF">
        <w:rPr>
          <w:rFonts w:ascii="宋体" w:hAnsi="宋体" w:hint="eastAsia"/>
          <w:sz w:val="24"/>
          <w:szCs w:val="28"/>
        </w:rPr>
        <w:t>6.尺寸、重量等参数宜允许±5%的偏差。</w:t>
      </w:r>
    </w:p>
    <w:p w:rsidR="00004EB2" w:rsidRDefault="00004EB2" w:rsidP="00004EB2">
      <w:pPr>
        <w:spacing w:line="360" w:lineRule="auto"/>
        <w:rPr>
          <w:rFonts w:ascii="宋体" w:hAnsi="宋体"/>
          <w:sz w:val="24"/>
          <w:szCs w:val="28"/>
        </w:rPr>
      </w:pPr>
    </w:p>
    <w:p w:rsidR="00004EB2" w:rsidRPr="000964AF" w:rsidRDefault="00004EB2" w:rsidP="00004EB2">
      <w:pPr>
        <w:spacing w:line="360" w:lineRule="auto"/>
        <w:rPr>
          <w:rFonts w:ascii="宋体" w:hAnsi="宋体" w:hint="eastAsia"/>
          <w:sz w:val="24"/>
          <w:szCs w:val="28"/>
        </w:rPr>
      </w:pPr>
    </w:p>
    <w:p w:rsidR="00380E6F" w:rsidRPr="00004EB2" w:rsidRDefault="00380E6F">
      <w:bookmarkStart w:id="5" w:name="_GoBack"/>
      <w:bookmarkEnd w:id="5"/>
    </w:p>
    <w:sectPr w:rsidR="00380E6F" w:rsidRPr="00004E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DBD" w:rsidRDefault="00F56DBD" w:rsidP="00004EB2">
      <w:r>
        <w:separator/>
      </w:r>
    </w:p>
  </w:endnote>
  <w:endnote w:type="continuationSeparator" w:id="0">
    <w:p w:rsidR="00F56DBD" w:rsidRDefault="00F56DBD" w:rsidP="0000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DBD" w:rsidRDefault="00F56DBD" w:rsidP="00004EB2">
      <w:r>
        <w:separator/>
      </w:r>
    </w:p>
  </w:footnote>
  <w:footnote w:type="continuationSeparator" w:id="0">
    <w:p w:rsidR="00F56DBD" w:rsidRDefault="00F56DBD" w:rsidP="00004E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4EA"/>
    <w:rsid w:val="00004EB2"/>
    <w:rsid w:val="00380E6F"/>
    <w:rsid w:val="009244EA"/>
    <w:rsid w:val="00F56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C939DE-B4D3-42BB-8E00-7DCBC342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E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4E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04EB2"/>
    <w:rPr>
      <w:sz w:val="18"/>
      <w:szCs w:val="18"/>
    </w:rPr>
  </w:style>
  <w:style w:type="paragraph" w:styleId="a4">
    <w:name w:val="footer"/>
    <w:basedOn w:val="a"/>
    <w:link w:val="Char0"/>
    <w:uiPriority w:val="99"/>
    <w:unhideWhenUsed/>
    <w:rsid w:val="00004E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04EB2"/>
    <w:rPr>
      <w:sz w:val="18"/>
      <w:szCs w:val="18"/>
    </w:rPr>
  </w:style>
  <w:style w:type="paragraph" w:styleId="a5">
    <w:name w:val="Title"/>
    <w:basedOn w:val="a"/>
    <w:next w:val="a"/>
    <w:link w:val="Char1"/>
    <w:qFormat/>
    <w:rsid w:val="00004EB2"/>
    <w:pPr>
      <w:spacing w:before="240" w:after="60"/>
      <w:jc w:val="center"/>
      <w:outlineLvl w:val="0"/>
    </w:pPr>
    <w:rPr>
      <w:rFonts w:ascii="Calibri Light" w:hAnsi="Calibri Light"/>
      <w:b/>
      <w:bCs/>
      <w:sz w:val="32"/>
      <w:szCs w:val="32"/>
    </w:rPr>
  </w:style>
  <w:style w:type="character" w:customStyle="1" w:styleId="Char1">
    <w:name w:val="标题 Char"/>
    <w:basedOn w:val="a0"/>
    <w:link w:val="a5"/>
    <w:rsid w:val="00004EB2"/>
    <w:rPr>
      <w:rFonts w:ascii="Calibri Light" w:eastAsia="宋体" w:hAnsi="Calibri Light" w:cs="Times New Roman"/>
      <w:b/>
      <w:bCs/>
      <w:sz w:val="32"/>
      <w:szCs w:val="32"/>
    </w:rPr>
  </w:style>
  <w:style w:type="character" w:customStyle="1" w:styleId="1Char">
    <w:name w:val="标题 1 Char"/>
    <w:aliases w:val="H1 Char,章节 Char,标题 1 1 Char,标书1 Char,h1 Char,1st level Char,Section Head Char,l1 Char,标题一 Char,Heading 0 Char,PIM 1 Char,Head1 Char,Heading apps Char,合同标题 Char,Header1 Char,卷标题 Char,Datasheet title Char,H11 Char,H12 Char,H13 Char,H14 Char"/>
    <w:rsid w:val="00004EB2"/>
    <w:rPr>
      <w:rFonts w:ascii="Arial" w:eastAsia="宋体" w:hAnsi="Arial" w:cs="Arial" w:hint="default"/>
      <w:bCs/>
      <w:kern w:val="32"/>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950</Words>
  <Characters>5421</Characters>
  <Application>Microsoft Office Word</Application>
  <DocSecurity>0</DocSecurity>
  <Lines>45</Lines>
  <Paragraphs>12</Paragraphs>
  <ScaleCrop>false</ScaleCrop>
  <Company>Microsoft</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cp:lastPrinted>2025-01-13T08:17:00Z</cp:lastPrinted>
  <dcterms:created xsi:type="dcterms:W3CDTF">2025-01-13T08:16:00Z</dcterms:created>
  <dcterms:modified xsi:type="dcterms:W3CDTF">2025-01-13T08:17:00Z</dcterms:modified>
</cp:coreProperties>
</file>