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89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附件二</w:t>
      </w:r>
    </w:p>
    <w:p w14:paraId="33A4BA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80"/>
        <w:jc w:val="center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遴选评分表</w:t>
      </w:r>
    </w:p>
    <w:p w14:paraId="5A3D0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本项目采用如下综合打分法，总分为 100 分，具体打分方法如下：</w:t>
      </w: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2833"/>
        <w:gridCol w:w="3133"/>
      </w:tblGrid>
      <w:tr w14:paraId="3065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D59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评分项目</w:t>
            </w:r>
          </w:p>
        </w:tc>
        <w:tc>
          <w:tcPr>
            <w:tcW w:w="2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8753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20" w:firstLineChars="1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技术商务权值</w:t>
            </w:r>
          </w:p>
        </w:tc>
        <w:tc>
          <w:tcPr>
            <w:tcW w:w="3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C41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价格权值</w:t>
            </w:r>
          </w:p>
        </w:tc>
      </w:tr>
      <w:tr w14:paraId="3E14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6C6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权    重</w:t>
            </w:r>
          </w:p>
        </w:tc>
        <w:tc>
          <w:tcPr>
            <w:tcW w:w="28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9DA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80%</w:t>
            </w:r>
          </w:p>
        </w:tc>
        <w:tc>
          <w:tcPr>
            <w:tcW w:w="3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8C33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960" w:firstLineChars="3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20%</w:t>
            </w:r>
          </w:p>
        </w:tc>
      </w:tr>
    </w:tbl>
    <w:p w14:paraId="76A695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技术商务评分表：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1366"/>
        <w:gridCol w:w="5500"/>
        <w:gridCol w:w="853"/>
      </w:tblGrid>
      <w:tr w14:paraId="0BD3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3A89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255F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评比项目</w:t>
            </w:r>
          </w:p>
        </w:tc>
        <w:tc>
          <w:tcPr>
            <w:tcW w:w="5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CA79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评比内容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EF6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满分</w:t>
            </w:r>
          </w:p>
        </w:tc>
      </w:tr>
      <w:tr w14:paraId="751DC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265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CC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业绩证明</w:t>
            </w:r>
          </w:p>
          <w:p w14:paraId="7A96F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（50分）</w:t>
            </w:r>
          </w:p>
        </w:tc>
        <w:tc>
          <w:tcPr>
            <w:tcW w:w="5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58F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需供应商自2020年1月1日至今有承建（合同金额450万元以上）分布式光伏项目或与政府签订过检查分布式光伏项目业绩的，每项得5分，本项最多得50分。</w:t>
            </w:r>
          </w:p>
          <w:p w14:paraId="0737B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证明材料：须提供合同（需体现合同金额、合同内容、签字盖章页）复印件加盖公章。不提供的不得分。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F537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</w:tr>
      <w:tr w14:paraId="0144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37F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B18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专业人员配置</w:t>
            </w:r>
          </w:p>
          <w:p w14:paraId="3518F9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5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CD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1、项目负责人，需有机电类中级建造师职称（含）以上得7分。</w:t>
            </w:r>
          </w:p>
          <w:p w14:paraId="024DB2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2、项目执行团队（除项目负责人外），配备电气工程师、安全员C3和设备安装职称技术人员，每配备1名得2分；本项最多得8分。</w:t>
            </w:r>
          </w:p>
          <w:p w14:paraId="3F116D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证明材料：提供身份证、职称证书、2024年任意连续3个月在本单位缴纳社保证明复印件并加盖公章。</w:t>
            </w:r>
          </w:p>
        </w:tc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D592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</w:tr>
      <w:tr w14:paraId="23542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E0EC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026E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实施人员方案</w:t>
            </w:r>
          </w:p>
          <w:p w14:paraId="5A9D18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（5分）</w:t>
            </w:r>
          </w:p>
        </w:tc>
        <w:tc>
          <w:tcPr>
            <w:tcW w:w="5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F45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1、安排明确专门的管理实施团队及其岗位责任，符合项目要求的得5分；</w:t>
            </w:r>
          </w:p>
          <w:p w14:paraId="76FB0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2、不太明确专门的管理实施团队及其岗位责任，符合项目要求较差的得3分；</w:t>
            </w:r>
          </w:p>
          <w:p w14:paraId="654BB4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3、不明确专门的管理实施团队及其岗位责任，不符合项目要求较差的得1分；</w:t>
            </w:r>
          </w:p>
          <w:p w14:paraId="761A0E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4、不提供不得分。</w:t>
            </w:r>
          </w:p>
        </w:tc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94D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BB81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7F2A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71B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文件规范性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（10分）</w:t>
            </w:r>
          </w:p>
        </w:tc>
        <w:tc>
          <w:tcPr>
            <w:tcW w:w="5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23CD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投标人制作的投标文件规范、清晰、方便查阅得6-10分；投标文件制作欠规范但内容清晰、方便查阅得3-5分；投标文件制作不规范、不清晰、不方便查阅得1-2分。</w:t>
            </w:r>
          </w:p>
        </w:tc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C65D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47E1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40A2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B68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报价得分</w:t>
            </w:r>
          </w:p>
          <w:p w14:paraId="34A2E6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（20分）</w:t>
            </w:r>
          </w:p>
        </w:tc>
        <w:tc>
          <w:tcPr>
            <w:tcW w:w="55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8B8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投标报价得分=(最低基准价/投标报价)×20 分</w:t>
            </w:r>
          </w:p>
        </w:tc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D37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29DC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FF3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86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705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64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评比总得分（100分）</w:t>
            </w:r>
          </w:p>
        </w:tc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57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45B8CC1D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D8FA8">
    <w:pPr>
      <w:pStyle w:val="3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39FCF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39FCF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IyYTVlMTA0M2FhYjAxZjQ2ZTI0ZTljNWE4ODgifQ=="/>
  </w:docVars>
  <w:rsids>
    <w:rsidRoot w:val="00000000"/>
    <w:rsid w:val="0AEC21AC"/>
    <w:rsid w:val="0F3C1766"/>
    <w:rsid w:val="2E9C26A0"/>
    <w:rsid w:val="358F5B62"/>
    <w:rsid w:val="36444898"/>
    <w:rsid w:val="3CC82D14"/>
    <w:rsid w:val="3D537402"/>
    <w:rsid w:val="418C5A0A"/>
    <w:rsid w:val="43735A96"/>
    <w:rsid w:val="44886B7B"/>
    <w:rsid w:val="48597042"/>
    <w:rsid w:val="54A53F5C"/>
    <w:rsid w:val="55665D37"/>
    <w:rsid w:val="5D532E7A"/>
    <w:rsid w:val="5FCF36CE"/>
    <w:rsid w:val="6B5B10EF"/>
    <w:rsid w:val="6F8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海南化工城正文"/>
    <w:basedOn w:val="1"/>
    <w:qFormat/>
    <w:uiPriority w:val="0"/>
    <w:pPr>
      <w:spacing w:line="324" w:lineRule="auto"/>
      <w:ind w:firstLine="480" w:firstLineChars="200"/>
    </w:pPr>
    <w:rPr>
      <w:rFonts w:ascii="宋体" w:hAnsi="宋体" w:cs="宋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616</Characters>
  <Lines>0</Lines>
  <Paragraphs>0</Paragraphs>
  <TotalTime>0</TotalTime>
  <ScaleCrop>false</ScaleCrop>
  <LinksUpToDate>false</LinksUpToDate>
  <CharactersWithSpaces>623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2024-09-04T10:07:00Z</dcterms:created>
  <dc:creator>Lenovo</dc:creator>
  <cp:lastModifiedBy>罗永善</cp:lastModifiedBy>
  <dcterms:modified xsi:type="dcterms:W3CDTF">2024-09-09T08:10:40Z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6BD879AD056348E49B45D5764AAB027E_12</vt:lpwstr>
  </property>
</Properties>
</file>