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出租汽车驾驶员从业资格</w:t>
      </w:r>
    </w:p>
    <w:p>
      <w:pPr>
        <w:widowControl/>
        <w:spacing w:line="720" w:lineRule="exact"/>
        <w:jc w:val="center"/>
        <w:rPr>
          <w:rFonts w:ascii="方正小标宋简体" w:hAnsi="方正小标宋简体" w:eastAsia="方正小标宋简体"/>
          <w:bCs/>
          <w:kern w:val="0"/>
          <w:sz w:val="52"/>
        </w:rPr>
      </w:pPr>
      <w:r>
        <w:rPr>
          <w:rFonts w:hint="eastAsia" w:ascii="方正小标宋简体" w:hAnsi="方正小标宋简体" w:eastAsia="方正小标宋简体"/>
          <w:bCs/>
          <w:kern w:val="0"/>
          <w:sz w:val="52"/>
        </w:rPr>
        <w:t>全国公共科目考试题库</w:t>
      </w:r>
    </w:p>
    <w:p>
      <w:pPr>
        <w:widowControl/>
        <w:spacing w:line="720" w:lineRule="auto"/>
        <w:jc w:val="center"/>
        <w:rPr>
          <w:rFonts w:eastAsia="仿宋"/>
          <w:bCs/>
          <w:kern w:val="0"/>
          <w:sz w:val="40"/>
        </w:rPr>
      </w:pPr>
      <w:r>
        <w:rPr>
          <w:rFonts w:eastAsia="仿宋"/>
          <w:bCs/>
          <w:kern w:val="0"/>
          <w:sz w:val="40"/>
        </w:rPr>
        <w:t>（第1版）</w:t>
      </w: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widowControl/>
        <w:spacing w:line="720" w:lineRule="auto"/>
        <w:jc w:val="center"/>
        <w:rPr>
          <w:rFonts w:eastAsia="黑体"/>
          <w:b/>
          <w:bCs/>
          <w:kern w:val="0"/>
          <w:sz w:val="22"/>
        </w:rPr>
      </w:pPr>
    </w:p>
    <w:p>
      <w:pPr>
        <w:rPr>
          <w:sz w:val="22"/>
        </w:rPr>
        <w:sectPr>
          <w:footerReference r:id="rId3" w:type="default"/>
          <w:pgSz w:w="11906" w:h="16838"/>
          <w:pgMar w:top="1440" w:right="1800" w:bottom="1440" w:left="1800" w:header="851" w:footer="992" w:gutter="0"/>
          <w:cols w:space="720" w:num="1"/>
          <w:docGrid w:type="lines" w:linePitch="312" w:charSpace="0"/>
        </w:sectPr>
      </w:pPr>
    </w:p>
    <w:p>
      <w:pPr>
        <w:spacing w:line="320" w:lineRule="exact"/>
        <w:jc w:val="center"/>
        <w:rPr>
          <w:rFonts w:eastAsia="黑体"/>
          <w:sz w:val="28"/>
        </w:rPr>
      </w:pPr>
    </w:p>
    <w:p>
      <w:pPr>
        <w:spacing w:line="400" w:lineRule="exact"/>
        <w:jc w:val="center"/>
        <w:rPr>
          <w:rFonts w:eastAsia="黑体"/>
          <w:sz w:val="28"/>
        </w:rPr>
      </w:pPr>
      <w:r>
        <w:rPr>
          <w:rFonts w:eastAsia="黑体"/>
          <w:sz w:val="28"/>
        </w:rPr>
        <w:t>出租汽车驾驶员从业资格全国公共科目考试题库（第1版）</w:t>
      </w:r>
    </w:p>
    <w:p>
      <w:pPr>
        <w:spacing w:line="400" w:lineRule="exact"/>
        <w:jc w:val="center"/>
        <w:rPr>
          <w:rFonts w:eastAsia="黑体"/>
          <w:sz w:val="28"/>
        </w:rPr>
      </w:pPr>
      <w:r>
        <w:rPr>
          <w:rFonts w:eastAsia="黑体"/>
          <w:sz w:val="28"/>
        </w:rPr>
        <w:t>试题分布表</w:t>
      </w:r>
    </w:p>
    <w:p>
      <w:pPr>
        <w:spacing w:line="320" w:lineRule="exact"/>
        <w:jc w:val="center"/>
        <w:rPr>
          <w:rFonts w:eastAsia="黑体"/>
          <w:sz w:val="28"/>
        </w:rPr>
      </w:pPr>
    </w:p>
    <w:tbl>
      <w:tblPr>
        <w:tblStyle w:val="7"/>
        <w:tblW w:w="86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2844"/>
        <w:gridCol w:w="720"/>
        <w:gridCol w:w="680"/>
        <w:gridCol w:w="908"/>
        <w:gridCol w:w="656"/>
        <w:gridCol w:w="84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018" w:type="dxa"/>
            <w:vMerge w:val="restart"/>
            <w:vAlign w:val="center"/>
          </w:tcPr>
          <w:p>
            <w:pPr>
              <w:spacing w:line="280" w:lineRule="exact"/>
              <w:jc w:val="center"/>
              <w:rPr>
                <w:rFonts w:eastAsia="黑体"/>
                <w:sz w:val="22"/>
              </w:rPr>
            </w:pPr>
            <w:r>
              <w:rPr>
                <w:rFonts w:eastAsia="黑体"/>
                <w:sz w:val="22"/>
              </w:rPr>
              <w:t>考试项目</w:t>
            </w:r>
          </w:p>
        </w:tc>
        <w:tc>
          <w:tcPr>
            <w:tcW w:w="2844" w:type="dxa"/>
            <w:vMerge w:val="restart"/>
            <w:vAlign w:val="center"/>
          </w:tcPr>
          <w:p>
            <w:pPr>
              <w:spacing w:line="280" w:lineRule="exact"/>
              <w:jc w:val="center"/>
              <w:rPr>
                <w:rFonts w:eastAsia="黑体"/>
                <w:sz w:val="22"/>
              </w:rPr>
            </w:pPr>
            <w:r>
              <w:rPr>
                <w:rFonts w:eastAsia="黑体"/>
                <w:sz w:val="22"/>
              </w:rPr>
              <w:t>考试范围</w:t>
            </w:r>
          </w:p>
        </w:tc>
        <w:tc>
          <w:tcPr>
            <w:tcW w:w="720" w:type="dxa"/>
            <w:vMerge w:val="restart"/>
            <w:vAlign w:val="center"/>
          </w:tcPr>
          <w:p>
            <w:pPr>
              <w:spacing w:line="280" w:lineRule="exact"/>
              <w:jc w:val="center"/>
              <w:rPr>
                <w:rFonts w:eastAsia="黑体"/>
                <w:sz w:val="22"/>
              </w:rPr>
            </w:pPr>
            <w:r>
              <w:rPr>
                <w:rFonts w:eastAsia="黑体"/>
                <w:sz w:val="22"/>
              </w:rPr>
              <w:t>分值</w:t>
            </w:r>
          </w:p>
        </w:tc>
        <w:tc>
          <w:tcPr>
            <w:tcW w:w="680" w:type="dxa"/>
            <w:vMerge w:val="restart"/>
            <w:vAlign w:val="center"/>
          </w:tcPr>
          <w:p>
            <w:pPr>
              <w:spacing w:line="280" w:lineRule="exact"/>
              <w:jc w:val="center"/>
              <w:rPr>
                <w:rFonts w:eastAsia="黑体"/>
                <w:sz w:val="22"/>
              </w:rPr>
            </w:pPr>
            <w:r>
              <w:rPr>
                <w:rFonts w:eastAsia="黑体"/>
                <w:sz w:val="22"/>
              </w:rPr>
              <w:t>总分</w:t>
            </w:r>
          </w:p>
        </w:tc>
        <w:tc>
          <w:tcPr>
            <w:tcW w:w="3397" w:type="dxa"/>
            <w:gridSpan w:val="4"/>
          </w:tcPr>
          <w:p>
            <w:pPr>
              <w:spacing w:line="280" w:lineRule="exact"/>
              <w:jc w:val="center"/>
              <w:rPr>
                <w:rFonts w:eastAsia="黑体"/>
                <w:sz w:val="22"/>
              </w:rPr>
            </w:pPr>
            <w:r>
              <w:rPr>
                <w:rFonts w:eastAsia="黑体"/>
                <w:sz w:val="22"/>
              </w:rPr>
              <w:t>题量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018" w:type="dxa"/>
            <w:vMerge w:val="continue"/>
            <w:vAlign w:val="center"/>
          </w:tcPr>
          <w:p>
            <w:pPr>
              <w:spacing w:line="280" w:lineRule="exact"/>
              <w:jc w:val="center"/>
              <w:rPr>
                <w:rFonts w:eastAsia="黑体"/>
                <w:sz w:val="22"/>
              </w:rPr>
            </w:pPr>
          </w:p>
        </w:tc>
        <w:tc>
          <w:tcPr>
            <w:tcW w:w="2844" w:type="dxa"/>
            <w:vMerge w:val="continue"/>
            <w:vAlign w:val="center"/>
          </w:tcPr>
          <w:p>
            <w:pPr>
              <w:spacing w:line="280" w:lineRule="exact"/>
              <w:jc w:val="center"/>
              <w:rPr>
                <w:rFonts w:eastAsia="黑体"/>
                <w:sz w:val="22"/>
              </w:rPr>
            </w:pPr>
          </w:p>
        </w:tc>
        <w:tc>
          <w:tcPr>
            <w:tcW w:w="720" w:type="dxa"/>
            <w:vMerge w:val="continue"/>
            <w:vAlign w:val="center"/>
          </w:tcPr>
          <w:p>
            <w:pPr>
              <w:spacing w:line="280" w:lineRule="exact"/>
              <w:jc w:val="center"/>
              <w:rPr>
                <w:rFonts w:eastAsia="黑体"/>
                <w:sz w:val="22"/>
              </w:rPr>
            </w:pPr>
          </w:p>
        </w:tc>
        <w:tc>
          <w:tcPr>
            <w:tcW w:w="680" w:type="dxa"/>
            <w:vMerge w:val="continue"/>
            <w:vAlign w:val="center"/>
          </w:tcPr>
          <w:p>
            <w:pPr>
              <w:spacing w:line="280" w:lineRule="exact"/>
              <w:jc w:val="center"/>
              <w:rPr>
                <w:rFonts w:eastAsia="黑体"/>
                <w:sz w:val="22"/>
              </w:rPr>
            </w:pPr>
          </w:p>
        </w:tc>
        <w:tc>
          <w:tcPr>
            <w:tcW w:w="908" w:type="dxa"/>
            <w:vAlign w:val="center"/>
          </w:tcPr>
          <w:p>
            <w:pPr>
              <w:spacing w:line="280" w:lineRule="exact"/>
              <w:jc w:val="center"/>
              <w:rPr>
                <w:rFonts w:eastAsia="黑体"/>
                <w:sz w:val="22"/>
              </w:rPr>
            </w:pPr>
            <w:r>
              <w:rPr>
                <w:rFonts w:eastAsia="黑体"/>
                <w:sz w:val="22"/>
              </w:rPr>
              <w:t>总量</w:t>
            </w:r>
          </w:p>
        </w:tc>
        <w:tc>
          <w:tcPr>
            <w:tcW w:w="656" w:type="dxa"/>
            <w:vAlign w:val="center"/>
          </w:tcPr>
          <w:p>
            <w:pPr>
              <w:spacing w:line="280" w:lineRule="exact"/>
              <w:jc w:val="center"/>
              <w:rPr>
                <w:rFonts w:eastAsia="黑体"/>
                <w:sz w:val="22"/>
              </w:rPr>
            </w:pPr>
            <w:r>
              <w:rPr>
                <w:rFonts w:eastAsia="黑体"/>
                <w:sz w:val="22"/>
              </w:rPr>
              <w:t>小计</w:t>
            </w:r>
          </w:p>
        </w:tc>
        <w:tc>
          <w:tcPr>
            <w:tcW w:w="841" w:type="dxa"/>
            <w:vAlign w:val="center"/>
          </w:tcPr>
          <w:p>
            <w:pPr>
              <w:spacing w:line="280" w:lineRule="exact"/>
              <w:jc w:val="center"/>
              <w:rPr>
                <w:rFonts w:eastAsia="黑体"/>
                <w:sz w:val="22"/>
              </w:rPr>
            </w:pPr>
            <w:r>
              <w:rPr>
                <w:rFonts w:eastAsia="黑体"/>
                <w:sz w:val="22"/>
              </w:rPr>
              <w:t>判断</w:t>
            </w:r>
          </w:p>
        </w:tc>
        <w:tc>
          <w:tcPr>
            <w:tcW w:w="992" w:type="dxa"/>
            <w:vAlign w:val="center"/>
          </w:tcPr>
          <w:p>
            <w:pPr>
              <w:spacing w:line="280" w:lineRule="exact"/>
              <w:jc w:val="center"/>
              <w:rPr>
                <w:rFonts w:eastAsia="黑体"/>
                <w:sz w:val="22"/>
              </w:rPr>
            </w:pPr>
            <w:r>
              <w:rPr>
                <w:rFonts w:eastAsia="黑体"/>
                <w:sz w:val="22"/>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1.政策、法律法规</w:t>
            </w:r>
          </w:p>
        </w:tc>
        <w:tc>
          <w:tcPr>
            <w:tcW w:w="2844" w:type="dxa"/>
            <w:vAlign w:val="center"/>
          </w:tcPr>
          <w:p>
            <w:pPr>
              <w:spacing w:line="280" w:lineRule="exact"/>
              <w:jc w:val="left"/>
              <w:rPr>
                <w:sz w:val="22"/>
              </w:rPr>
            </w:pPr>
            <w:r>
              <w:rPr>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p>
        </w:tc>
        <w:tc>
          <w:tcPr>
            <w:tcW w:w="720" w:type="dxa"/>
            <w:vAlign w:val="center"/>
          </w:tcPr>
          <w:p>
            <w:pPr>
              <w:spacing w:line="280" w:lineRule="exact"/>
              <w:jc w:val="center"/>
              <w:rPr>
                <w:sz w:val="22"/>
              </w:rPr>
            </w:pPr>
            <w:r>
              <w:rPr>
                <w:sz w:val="22"/>
              </w:rPr>
              <w:t>14</w:t>
            </w:r>
          </w:p>
        </w:tc>
        <w:tc>
          <w:tcPr>
            <w:tcW w:w="680" w:type="dxa"/>
            <w:vAlign w:val="center"/>
          </w:tcPr>
          <w:p>
            <w:pPr>
              <w:spacing w:line="280" w:lineRule="exact"/>
              <w:jc w:val="center"/>
              <w:rPr>
                <w:sz w:val="22"/>
              </w:rPr>
            </w:pPr>
            <w:r>
              <w:rPr>
                <w:sz w:val="22"/>
              </w:rPr>
              <w:t>14</w:t>
            </w:r>
          </w:p>
        </w:tc>
        <w:tc>
          <w:tcPr>
            <w:tcW w:w="908" w:type="dxa"/>
            <w:vAlign w:val="center"/>
          </w:tcPr>
          <w:p>
            <w:pPr>
              <w:spacing w:line="280" w:lineRule="exact"/>
              <w:jc w:val="center"/>
              <w:rPr>
                <w:sz w:val="22"/>
              </w:rPr>
            </w:pPr>
            <w:r>
              <w:rPr>
                <w:sz w:val="22"/>
              </w:rPr>
              <w:t>110</w:t>
            </w:r>
          </w:p>
        </w:tc>
        <w:tc>
          <w:tcPr>
            <w:tcW w:w="656" w:type="dxa"/>
            <w:vAlign w:val="center"/>
          </w:tcPr>
          <w:p>
            <w:pPr>
              <w:spacing w:line="280" w:lineRule="exact"/>
              <w:jc w:val="center"/>
              <w:rPr>
                <w:sz w:val="22"/>
              </w:rPr>
            </w:pPr>
            <w:r>
              <w:rPr>
                <w:sz w:val="22"/>
              </w:rPr>
              <w:t>110</w:t>
            </w:r>
          </w:p>
        </w:tc>
        <w:tc>
          <w:tcPr>
            <w:tcW w:w="841" w:type="dxa"/>
            <w:vAlign w:val="center"/>
          </w:tcPr>
          <w:p>
            <w:pPr>
              <w:spacing w:line="280" w:lineRule="exact"/>
              <w:jc w:val="center"/>
              <w:rPr>
                <w:sz w:val="22"/>
              </w:rPr>
            </w:pPr>
            <w:r>
              <w:rPr>
                <w:sz w:val="22"/>
              </w:rPr>
              <w:t>57</w:t>
            </w:r>
          </w:p>
        </w:tc>
        <w:tc>
          <w:tcPr>
            <w:tcW w:w="992" w:type="dxa"/>
            <w:vAlign w:val="center"/>
          </w:tcPr>
          <w:p>
            <w:pPr>
              <w:spacing w:line="280" w:lineRule="exact"/>
              <w:jc w:val="center"/>
              <w:rPr>
                <w:sz w:val="22"/>
              </w:rPr>
            </w:pPr>
            <w:r>
              <w:rPr>
                <w:sz w:val="22"/>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2.服务标准规范</w:t>
            </w:r>
          </w:p>
        </w:tc>
        <w:tc>
          <w:tcPr>
            <w:tcW w:w="2844" w:type="dxa"/>
            <w:vAlign w:val="center"/>
          </w:tcPr>
          <w:p>
            <w:pPr>
              <w:spacing w:line="280" w:lineRule="exact"/>
              <w:jc w:val="left"/>
              <w:rPr>
                <w:sz w:val="22"/>
              </w:rPr>
            </w:pPr>
            <w:r>
              <w:rPr>
                <w:sz w:val="22"/>
              </w:rPr>
              <w:t>服务流程</w:t>
            </w:r>
          </w:p>
        </w:tc>
        <w:tc>
          <w:tcPr>
            <w:tcW w:w="720" w:type="dxa"/>
            <w:vAlign w:val="center"/>
          </w:tcPr>
          <w:p>
            <w:pPr>
              <w:spacing w:line="280" w:lineRule="exact"/>
              <w:jc w:val="center"/>
              <w:rPr>
                <w:sz w:val="22"/>
              </w:rPr>
            </w:pPr>
            <w:r>
              <w:rPr>
                <w:sz w:val="22"/>
              </w:rPr>
              <w:t>7</w:t>
            </w:r>
          </w:p>
        </w:tc>
        <w:tc>
          <w:tcPr>
            <w:tcW w:w="680" w:type="dxa"/>
            <w:vMerge w:val="restart"/>
            <w:vAlign w:val="center"/>
          </w:tcPr>
          <w:p>
            <w:pPr>
              <w:spacing w:line="280" w:lineRule="exact"/>
              <w:jc w:val="center"/>
              <w:rPr>
                <w:sz w:val="22"/>
              </w:rPr>
            </w:pPr>
            <w:r>
              <w:rPr>
                <w:sz w:val="22"/>
              </w:rPr>
              <w:t>20</w:t>
            </w:r>
          </w:p>
        </w:tc>
        <w:tc>
          <w:tcPr>
            <w:tcW w:w="908" w:type="dxa"/>
            <w:vMerge w:val="restart"/>
            <w:vAlign w:val="center"/>
          </w:tcPr>
          <w:p>
            <w:pPr>
              <w:spacing w:line="280" w:lineRule="exact"/>
              <w:jc w:val="center"/>
              <w:rPr>
                <w:sz w:val="22"/>
              </w:rPr>
            </w:pPr>
            <w:r>
              <w:rPr>
                <w:sz w:val="22"/>
              </w:rPr>
              <w:t>190</w:t>
            </w:r>
          </w:p>
        </w:tc>
        <w:tc>
          <w:tcPr>
            <w:tcW w:w="656" w:type="dxa"/>
            <w:vAlign w:val="center"/>
          </w:tcPr>
          <w:p>
            <w:pPr>
              <w:spacing w:line="280" w:lineRule="exact"/>
              <w:jc w:val="center"/>
              <w:rPr>
                <w:sz w:val="22"/>
              </w:rPr>
            </w:pPr>
            <w:r>
              <w:rPr>
                <w:sz w:val="22"/>
              </w:rPr>
              <w:t>68</w:t>
            </w:r>
          </w:p>
        </w:tc>
        <w:tc>
          <w:tcPr>
            <w:tcW w:w="841" w:type="dxa"/>
            <w:vAlign w:val="center"/>
          </w:tcPr>
          <w:p>
            <w:pPr>
              <w:spacing w:line="280" w:lineRule="exact"/>
              <w:jc w:val="center"/>
              <w:rPr>
                <w:sz w:val="22"/>
              </w:rPr>
            </w:pPr>
            <w:r>
              <w:rPr>
                <w:sz w:val="22"/>
              </w:rPr>
              <w:t>38</w:t>
            </w:r>
          </w:p>
        </w:tc>
        <w:tc>
          <w:tcPr>
            <w:tcW w:w="992" w:type="dxa"/>
            <w:vAlign w:val="center"/>
          </w:tcPr>
          <w:p>
            <w:pPr>
              <w:spacing w:line="280" w:lineRule="exact"/>
              <w:jc w:val="center"/>
              <w:rPr>
                <w:sz w:val="22"/>
              </w:rPr>
            </w:pPr>
            <w:r>
              <w:rPr>
                <w:sz w:val="2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车辆服务要求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40</w:t>
            </w:r>
          </w:p>
        </w:tc>
        <w:tc>
          <w:tcPr>
            <w:tcW w:w="841" w:type="dxa"/>
            <w:vAlign w:val="center"/>
          </w:tcPr>
          <w:p>
            <w:pPr>
              <w:spacing w:line="280" w:lineRule="exact"/>
              <w:jc w:val="center"/>
              <w:rPr>
                <w:sz w:val="22"/>
              </w:rPr>
            </w:pPr>
            <w:r>
              <w:rPr>
                <w:sz w:val="22"/>
              </w:rPr>
              <w:t>20</w:t>
            </w:r>
          </w:p>
        </w:tc>
        <w:tc>
          <w:tcPr>
            <w:tcW w:w="992" w:type="dxa"/>
            <w:vAlign w:val="center"/>
          </w:tcPr>
          <w:p>
            <w:pPr>
              <w:spacing w:line="280" w:lineRule="exact"/>
              <w:jc w:val="center"/>
              <w:rPr>
                <w:sz w:val="22"/>
              </w:rPr>
            </w:pPr>
            <w:r>
              <w:rPr>
                <w:sz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驾驶员服务要求</w:t>
            </w:r>
          </w:p>
        </w:tc>
        <w:tc>
          <w:tcPr>
            <w:tcW w:w="720" w:type="dxa"/>
            <w:vAlign w:val="center"/>
          </w:tcPr>
          <w:p>
            <w:pPr>
              <w:spacing w:line="280" w:lineRule="exact"/>
              <w:jc w:val="center"/>
              <w:rPr>
                <w:sz w:val="22"/>
              </w:rPr>
            </w:pPr>
            <w:r>
              <w:rPr>
                <w:sz w:val="22"/>
              </w:rPr>
              <w:t>4</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36</w:t>
            </w:r>
          </w:p>
        </w:tc>
        <w:tc>
          <w:tcPr>
            <w:tcW w:w="841" w:type="dxa"/>
            <w:vAlign w:val="center"/>
          </w:tcPr>
          <w:p>
            <w:pPr>
              <w:spacing w:line="280" w:lineRule="exact"/>
              <w:jc w:val="center"/>
              <w:rPr>
                <w:sz w:val="22"/>
              </w:rPr>
            </w:pPr>
            <w:r>
              <w:rPr>
                <w:sz w:val="22"/>
              </w:rPr>
              <w:t>18</w:t>
            </w:r>
          </w:p>
        </w:tc>
        <w:tc>
          <w:tcPr>
            <w:tcW w:w="992" w:type="dxa"/>
            <w:vAlign w:val="center"/>
          </w:tcPr>
          <w:p>
            <w:pPr>
              <w:spacing w:line="280" w:lineRule="exact"/>
              <w:jc w:val="center"/>
              <w:rPr>
                <w:sz w:val="22"/>
              </w:rPr>
            </w:pPr>
            <w:r>
              <w:rPr>
                <w:sz w:val="2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特殊人群服务与服务禁忌</w:t>
            </w:r>
          </w:p>
        </w:tc>
        <w:tc>
          <w:tcPr>
            <w:tcW w:w="720" w:type="dxa"/>
            <w:vAlign w:val="center"/>
          </w:tcPr>
          <w:p>
            <w:pPr>
              <w:spacing w:line="280" w:lineRule="exact"/>
              <w:jc w:val="center"/>
              <w:rPr>
                <w:sz w:val="22"/>
              </w:rPr>
            </w:pPr>
            <w:r>
              <w:rPr>
                <w:sz w:val="22"/>
              </w:rPr>
              <w:t>3</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11</w:t>
            </w:r>
          </w:p>
        </w:tc>
        <w:tc>
          <w:tcPr>
            <w:tcW w:w="992" w:type="dxa"/>
            <w:vAlign w:val="center"/>
          </w:tcPr>
          <w:p>
            <w:pPr>
              <w:spacing w:line="280" w:lineRule="exact"/>
              <w:jc w:val="center"/>
              <w:rPr>
                <w:sz w:val="22"/>
              </w:rPr>
            </w:pPr>
            <w:r>
              <w:rPr>
                <w:sz w:val="22"/>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服务评价与投诉处理</w:t>
            </w:r>
          </w:p>
        </w:tc>
        <w:tc>
          <w:tcPr>
            <w:tcW w:w="720" w:type="dxa"/>
            <w:vAlign w:val="center"/>
          </w:tcPr>
          <w:p>
            <w:pPr>
              <w:spacing w:line="280" w:lineRule="exact"/>
              <w:jc w:val="center"/>
              <w:rPr>
                <w:sz w:val="22"/>
              </w:rPr>
            </w:pPr>
            <w:r>
              <w:rPr>
                <w:sz w:val="22"/>
              </w:rPr>
              <w:t>2</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18</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3.安全运营知识</w:t>
            </w:r>
          </w:p>
        </w:tc>
        <w:tc>
          <w:tcPr>
            <w:tcW w:w="2844" w:type="dxa"/>
            <w:vAlign w:val="center"/>
          </w:tcPr>
          <w:p>
            <w:pPr>
              <w:spacing w:line="280" w:lineRule="exact"/>
              <w:jc w:val="left"/>
              <w:rPr>
                <w:sz w:val="22"/>
              </w:rPr>
            </w:pPr>
            <w:r>
              <w:rPr>
                <w:sz w:val="22"/>
              </w:rPr>
              <w:t>安全运营生理与心理知识</w:t>
            </w:r>
          </w:p>
        </w:tc>
        <w:tc>
          <w:tcPr>
            <w:tcW w:w="720" w:type="dxa"/>
            <w:vAlign w:val="center"/>
          </w:tcPr>
          <w:p>
            <w:pPr>
              <w:spacing w:line="280" w:lineRule="exact"/>
              <w:jc w:val="center"/>
              <w:rPr>
                <w:sz w:val="22"/>
              </w:rPr>
            </w:pPr>
            <w:r>
              <w:rPr>
                <w:sz w:val="22"/>
              </w:rPr>
              <w:t>3</w:t>
            </w:r>
          </w:p>
        </w:tc>
        <w:tc>
          <w:tcPr>
            <w:tcW w:w="680" w:type="dxa"/>
            <w:vMerge w:val="restart"/>
            <w:vAlign w:val="center"/>
          </w:tcPr>
          <w:p>
            <w:pPr>
              <w:spacing w:line="280" w:lineRule="exact"/>
              <w:jc w:val="center"/>
              <w:rPr>
                <w:sz w:val="22"/>
              </w:rPr>
            </w:pPr>
            <w:r>
              <w:rPr>
                <w:sz w:val="22"/>
              </w:rPr>
              <w:t>10</w:t>
            </w:r>
          </w:p>
        </w:tc>
        <w:tc>
          <w:tcPr>
            <w:tcW w:w="908" w:type="dxa"/>
            <w:vMerge w:val="restart"/>
            <w:vAlign w:val="center"/>
          </w:tcPr>
          <w:p>
            <w:pPr>
              <w:spacing w:line="280" w:lineRule="exact"/>
              <w:jc w:val="center"/>
              <w:rPr>
                <w:sz w:val="22"/>
              </w:rPr>
            </w:pPr>
            <w:r>
              <w:rPr>
                <w:sz w:val="22"/>
              </w:rPr>
              <w:t>130</w:t>
            </w:r>
          </w:p>
        </w:tc>
        <w:tc>
          <w:tcPr>
            <w:tcW w:w="656" w:type="dxa"/>
            <w:vAlign w:val="center"/>
          </w:tcPr>
          <w:p>
            <w:pPr>
              <w:spacing w:line="280" w:lineRule="exact"/>
              <w:jc w:val="center"/>
              <w:rPr>
                <w:sz w:val="22"/>
              </w:rPr>
            </w:pPr>
            <w:r>
              <w:rPr>
                <w:sz w:val="22"/>
              </w:rPr>
              <w:t>28</w:t>
            </w:r>
          </w:p>
        </w:tc>
        <w:tc>
          <w:tcPr>
            <w:tcW w:w="841" w:type="dxa"/>
            <w:vAlign w:val="center"/>
          </w:tcPr>
          <w:p>
            <w:pPr>
              <w:spacing w:line="280" w:lineRule="exact"/>
              <w:jc w:val="center"/>
              <w:rPr>
                <w:sz w:val="22"/>
              </w:rPr>
            </w:pPr>
            <w:r>
              <w:rPr>
                <w:sz w:val="22"/>
              </w:rPr>
              <w:t>17</w:t>
            </w:r>
          </w:p>
        </w:tc>
        <w:tc>
          <w:tcPr>
            <w:tcW w:w="992" w:type="dxa"/>
            <w:vAlign w:val="center"/>
          </w:tcPr>
          <w:p>
            <w:pPr>
              <w:spacing w:line="280" w:lineRule="exact"/>
              <w:jc w:val="center"/>
              <w:rPr>
                <w:sz w:val="22"/>
              </w:rPr>
            </w:pPr>
            <w:r>
              <w:rPr>
                <w:sz w:val="2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行车安全与突发情况处置</w:t>
            </w:r>
          </w:p>
        </w:tc>
        <w:tc>
          <w:tcPr>
            <w:tcW w:w="720" w:type="dxa"/>
            <w:vAlign w:val="center"/>
          </w:tcPr>
          <w:p>
            <w:pPr>
              <w:spacing w:line="280" w:lineRule="exact"/>
              <w:jc w:val="center"/>
              <w:rPr>
                <w:sz w:val="22"/>
              </w:rPr>
            </w:pPr>
            <w:r>
              <w:rPr>
                <w:sz w:val="22"/>
              </w:rPr>
              <w:t>5</w:t>
            </w:r>
          </w:p>
        </w:tc>
        <w:tc>
          <w:tcPr>
            <w:tcW w:w="680" w:type="dxa"/>
            <w:vMerge w:val="continue"/>
            <w:vAlign w:val="center"/>
          </w:tcPr>
          <w:p>
            <w:pPr>
              <w:spacing w:line="280" w:lineRule="exact"/>
              <w:jc w:val="center"/>
              <w:rPr>
                <w:sz w:val="22"/>
              </w:rPr>
            </w:pPr>
          </w:p>
        </w:tc>
        <w:tc>
          <w:tcPr>
            <w:tcW w:w="908" w:type="dxa"/>
            <w:vMerge w:val="continue"/>
            <w:vAlign w:val="center"/>
          </w:tcPr>
          <w:p>
            <w:pPr>
              <w:spacing w:line="280" w:lineRule="exact"/>
              <w:jc w:val="center"/>
              <w:rPr>
                <w:sz w:val="22"/>
              </w:rPr>
            </w:pPr>
          </w:p>
        </w:tc>
        <w:tc>
          <w:tcPr>
            <w:tcW w:w="656" w:type="dxa"/>
            <w:vAlign w:val="center"/>
          </w:tcPr>
          <w:p>
            <w:pPr>
              <w:spacing w:line="280" w:lineRule="exact"/>
              <w:jc w:val="center"/>
              <w:rPr>
                <w:sz w:val="22"/>
              </w:rPr>
            </w:pPr>
            <w:r>
              <w:rPr>
                <w:sz w:val="22"/>
              </w:rPr>
              <w:t>83</w:t>
            </w:r>
          </w:p>
        </w:tc>
        <w:tc>
          <w:tcPr>
            <w:tcW w:w="841" w:type="dxa"/>
            <w:vAlign w:val="center"/>
          </w:tcPr>
          <w:p>
            <w:pPr>
              <w:spacing w:line="280" w:lineRule="exact"/>
              <w:jc w:val="center"/>
              <w:rPr>
                <w:sz w:val="22"/>
              </w:rPr>
            </w:pPr>
            <w:r>
              <w:rPr>
                <w:sz w:val="22"/>
              </w:rPr>
              <w:t>40</w:t>
            </w:r>
          </w:p>
        </w:tc>
        <w:tc>
          <w:tcPr>
            <w:tcW w:w="992" w:type="dxa"/>
            <w:vAlign w:val="center"/>
          </w:tcPr>
          <w:p>
            <w:pPr>
              <w:spacing w:line="280" w:lineRule="exact"/>
              <w:jc w:val="center"/>
              <w:rPr>
                <w:sz w:val="22"/>
              </w:rPr>
            </w:pPr>
            <w:r>
              <w:rPr>
                <w:sz w:val="22"/>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自我安全防范</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常见危险品的基本知识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9</w:t>
            </w:r>
          </w:p>
        </w:tc>
        <w:tc>
          <w:tcPr>
            <w:tcW w:w="841" w:type="dxa"/>
            <w:vAlign w:val="center"/>
          </w:tcPr>
          <w:p>
            <w:pPr>
              <w:spacing w:line="280" w:lineRule="exact"/>
              <w:jc w:val="center"/>
              <w:rPr>
                <w:sz w:val="22"/>
              </w:rPr>
            </w:pPr>
            <w:r>
              <w:rPr>
                <w:sz w:val="22"/>
              </w:rPr>
              <w:t>3</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Align w:val="center"/>
          </w:tcPr>
          <w:p>
            <w:pPr>
              <w:spacing w:line="280" w:lineRule="exact"/>
              <w:jc w:val="left"/>
              <w:rPr>
                <w:sz w:val="22"/>
              </w:rPr>
            </w:pPr>
            <w:r>
              <w:rPr>
                <w:sz w:val="22"/>
              </w:rPr>
              <w:t>4.职业道德</w:t>
            </w:r>
          </w:p>
        </w:tc>
        <w:tc>
          <w:tcPr>
            <w:tcW w:w="2844" w:type="dxa"/>
            <w:vAlign w:val="center"/>
          </w:tcPr>
          <w:p>
            <w:pPr>
              <w:spacing w:line="280" w:lineRule="exact"/>
              <w:jc w:val="left"/>
              <w:rPr>
                <w:sz w:val="22"/>
              </w:rPr>
            </w:pPr>
            <w:r>
              <w:rPr>
                <w:sz w:val="22"/>
              </w:rPr>
              <w:t>社会责任与职业道德</w:t>
            </w:r>
          </w:p>
        </w:tc>
        <w:tc>
          <w:tcPr>
            <w:tcW w:w="720" w:type="dxa"/>
            <w:vAlign w:val="center"/>
          </w:tcPr>
          <w:p>
            <w:pPr>
              <w:spacing w:line="280" w:lineRule="exact"/>
              <w:jc w:val="center"/>
              <w:rPr>
                <w:sz w:val="22"/>
              </w:rPr>
            </w:pPr>
            <w:r>
              <w:rPr>
                <w:sz w:val="22"/>
              </w:rPr>
              <w:t>2</w:t>
            </w:r>
          </w:p>
        </w:tc>
        <w:tc>
          <w:tcPr>
            <w:tcW w:w="680" w:type="dxa"/>
            <w:vAlign w:val="center"/>
          </w:tcPr>
          <w:p>
            <w:pPr>
              <w:spacing w:line="280" w:lineRule="exact"/>
              <w:jc w:val="center"/>
              <w:rPr>
                <w:sz w:val="22"/>
              </w:rPr>
            </w:pPr>
            <w:r>
              <w:rPr>
                <w:sz w:val="22"/>
              </w:rPr>
              <w:t>2</w:t>
            </w:r>
          </w:p>
        </w:tc>
        <w:tc>
          <w:tcPr>
            <w:tcW w:w="908" w:type="dxa"/>
            <w:vAlign w:val="center"/>
          </w:tcPr>
          <w:p>
            <w:pPr>
              <w:spacing w:line="280" w:lineRule="exact"/>
              <w:jc w:val="center"/>
              <w:rPr>
                <w:sz w:val="22"/>
              </w:rPr>
            </w:pPr>
            <w:r>
              <w:rPr>
                <w:sz w:val="22"/>
              </w:rPr>
              <w:t>20</w:t>
            </w:r>
          </w:p>
        </w:tc>
        <w:tc>
          <w:tcPr>
            <w:tcW w:w="656" w:type="dxa"/>
            <w:vAlign w:val="center"/>
          </w:tcPr>
          <w:p>
            <w:pPr>
              <w:spacing w:line="280" w:lineRule="exact"/>
              <w:jc w:val="center"/>
              <w:rPr>
                <w:sz w:val="22"/>
              </w:rPr>
            </w:pPr>
            <w:r>
              <w:rPr>
                <w:sz w:val="22"/>
              </w:rPr>
              <w:t>20</w:t>
            </w:r>
          </w:p>
        </w:tc>
        <w:tc>
          <w:tcPr>
            <w:tcW w:w="841" w:type="dxa"/>
            <w:vAlign w:val="center"/>
          </w:tcPr>
          <w:p>
            <w:pPr>
              <w:spacing w:line="280" w:lineRule="exact"/>
              <w:jc w:val="center"/>
              <w:rPr>
                <w:sz w:val="22"/>
              </w:rPr>
            </w:pPr>
            <w:r>
              <w:rPr>
                <w:sz w:val="22"/>
              </w:rPr>
              <w:t>10</w:t>
            </w:r>
          </w:p>
        </w:tc>
        <w:tc>
          <w:tcPr>
            <w:tcW w:w="992" w:type="dxa"/>
            <w:vAlign w:val="center"/>
          </w:tcPr>
          <w:p>
            <w:pPr>
              <w:spacing w:line="280" w:lineRule="exact"/>
              <w:jc w:val="center"/>
              <w:rPr>
                <w:sz w:val="22"/>
              </w:rPr>
            </w:pPr>
            <w:r>
              <w:rPr>
                <w:sz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restart"/>
            <w:vAlign w:val="center"/>
          </w:tcPr>
          <w:p>
            <w:pPr>
              <w:spacing w:line="280" w:lineRule="exact"/>
              <w:jc w:val="left"/>
              <w:rPr>
                <w:sz w:val="22"/>
              </w:rPr>
            </w:pPr>
            <w:r>
              <w:rPr>
                <w:sz w:val="22"/>
              </w:rPr>
              <w:t>5.其他相关知识</w:t>
            </w:r>
          </w:p>
        </w:tc>
        <w:tc>
          <w:tcPr>
            <w:tcW w:w="2844" w:type="dxa"/>
            <w:vAlign w:val="center"/>
          </w:tcPr>
          <w:p>
            <w:pPr>
              <w:spacing w:line="280" w:lineRule="exact"/>
              <w:jc w:val="left"/>
              <w:rPr>
                <w:sz w:val="22"/>
              </w:rPr>
            </w:pPr>
            <w:r>
              <w:rPr>
                <w:sz w:val="22"/>
              </w:rPr>
              <w:t>运价与计程计价设备使用知识</w:t>
            </w:r>
          </w:p>
        </w:tc>
        <w:tc>
          <w:tcPr>
            <w:tcW w:w="720" w:type="dxa"/>
            <w:vAlign w:val="center"/>
          </w:tcPr>
          <w:p>
            <w:pPr>
              <w:spacing w:line="280" w:lineRule="exact"/>
              <w:jc w:val="center"/>
              <w:rPr>
                <w:sz w:val="22"/>
              </w:rPr>
            </w:pPr>
            <w:r>
              <w:rPr>
                <w:sz w:val="22"/>
              </w:rPr>
              <w:t>1</w:t>
            </w:r>
          </w:p>
        </w:tc>
        <w:tc>
          <w:tcPr>
            <w:tcW w:w="680" w:type="dxa"/>
            <w:vMerge w:val="restart"/>
            <w:vAlign w:val="center"/>
          </w:tcPr>
          <w:p>
            <w:pPr>
              <w:spacing w:line="280" w:lineRule="exact"/>
              <w:jc w:val="center"/>
              <w:rPr>
                <w:sz w:val="22"/>
              </w:rPr>
            </w:pPr>
            <w:r>
              <w:rPr>
                <w:sz w:val="22"/>
              </w:rPr>
              <w:t>4</w:t>
            </w:r>
          </w:p>
        </w:tc>
        <w:tc>
          <w:tcPr>
            <w:tcW w:w="908" w:type="dxa"/>
            <w:vMerge w:val="restart"/>
            <w:vAlign w:val="center"/>
          </w:tcPr>
          <w:p>
            <w:pPr>
              <w:spacing w:line="280" w:lineRule="exact"/>
              <w:jc w:val="center"/>
              <w:rPr>
                <w:sz w:val="22"/>
              </w:rPr>
            </w:pPr>
            <w:r>
              <w:rPr>
                <w:sz w:val="22"/>
              </w:rPr>
              <w:t>50</w:t>
            </w:r>
          </w:p>
        </w:tc>
        <w:tc>
          <w:tcPr>
            <w:tcW w:w="656" w:type="dxa"/>
            <w:vAlign w:val="center"/>
          </w:tcPr>
          <w:p>
            <w:pPr>
              <w:spacing w:line="280" w:lineRule="exact"/>
              <w:jc w:val="center"/>
              <w:rPr>
                <w:sz w:val="22"/>
              </w:rPr>
            </w:pPr>
            <w:r>
              <w:rPr>
                <w:sz w:val="22"/>
              </w:rPr>
              <w:t>16</w:t>
            </w:r>
          </w:p>
        </w:tc>
        <w:tc>
          <w:tcPr>
            <w:tcW w:w="841" w:type="dxa"/>
            <w:vAlign w:val="center"/>
          </w:tcPr>
          <w:p>
            <w:pPr>
              <w:spacing w:line="280" w:lineRule="exact"/>
              <w:jc w:val="center"/>
              <w:rPr>
                <w:sz w:val="22"/>
              </w:rPr>
            </w:pPr>
            <w:r>
              <w:rPr>
                <w:sz w:val="22"/>
              </w:rPr>
              <w:t>12</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节能与环保知识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6</w:t>
            </w:r>
          </w:p>
        </w:tc>
        <w:tc>
          <w:tcPr>
            <w:tcW w:w="992" w:type="dxa"/>
            <w:vAlign w:val="center"/>
          </w:tcPr>
          <w:p>
            <w:pPr>
              <w:spacing w:line="280" w:lineRule="exact"/>
              <w:jc w:val="center"/>
              <w:rPr>
                <w:sz w:val="22"/>
              </w:rPr>
            </w:pPr>
            <w:r>
              <w:rPr>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交通事故处理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10</w:t>
            </w:r>
          </w:p>
        </w:tc>
        <w:tc>
          <w:tcPr>
            <w:tcW w:w="841" w:type="dxa"/>
            <w:vAlign w:val="center"/>
          </w:tcPr>
          <w:p>
            <w:pPr>
              <w:spacing w:line="280" w:lineRule="exact"/>
              <w:jc w:val="center"/>
              <w:rPr>
                <w:sz w:val="22"/>
              </w:rPr>
            </w:pPr>
            <w:r>
              <w:rPr>
                <w:sz w:val="22"/>
              </w:rPr>
              <w:t>5</w:t>
            </w:r>
          </w:p>
        </w:tc>
        <w:tc>
          <w:tcPr>
            <w:tcW w:w="992" w:type="dxa"/>
            <w:vAlign w:val="center"/>
          </w:tcPr>
          <w:p>
            <w:pPr>
              <w:spacing w:line="280" w:lineRule="exact"/>
              <w:jc w:val="center"/>
              <w:rPr>
                <w:sz w:val="22"/>
              </w:rPr>
            </w:pPr>
            <w:r>
              <w:rPr>
                <w:sz w:val="2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018" w:type="dxa"/>
            <w:vMerge w:val="continue"/>
            <w:vAlign w:val="center"/>
          </w:tcPr>
          <w:p>
            <w:pPr>
              <w:spacing w:line="280" w:lineRule="exact"/>
              <w:jc w:val="left"/>
              <w:rPr>
                <w:sz w:val="22"/>
              </w:rPr>
            </w:pPr>
          </w:p>
        </w:tc>
        <w:tc>
          <w:tcPr>
            <w:tcW w:w="2844" w:type="dxa"/>
            <w:vAlign w:val="center"/>
          </w:tcPr>
          <w:p>
            <w:pPr>
              <w:spacing w:line="280" w:lineRule="exact"/>
              <w:jc w:val="left"/>
              <w:rPr>
                <w:sz w:val="22"/>
              </w:rPr>
            </w:pPr>
            <w:r>
              <w:rPr>
                <w:sz w:val="22"/>
              </w:rPr>
              <w:t>应急保障、消防与乘客救护基本知识</w:t>
            </w:r>
          </w:p>
        </w:tc>
        <w:tc>
          <w:tcPr>
            <w:tcW w:w="720" w:type="dxa"/>
            <w:vAlign w:val="center"/>
          </w:tcPr>
          <w:p>
            <w:pPr>
              <w:spacing w:line="280" w:lineRule="exact"/>
              <w:jc w:val="center"/>
              <w:rPr>
                <w:sz w:val="22"/>
              </w:rPr>
            </w:pPr>
            <w:r>
              <w:rPr>
                <w:sz w:val="22"/>
              </w:rPr>
              <w:t>1</w:t>
            </w:r>
          </w:p>
        </w:tc>
        <w:tc>
          <w:tcPr>
            <w:tcW w:w="680" w:type="dxa"/>
            <w:vMerge w:val="continue"/>
            <w:vAlign w:val="center"/>
          </w:tcPr>
          <w:p>
            <w:pPr>
              <w:spacing w:line="280" w:lineRule="exact"/>
              <w:jc w:val="center"/>
              <w:rPr>
                <w:sz w:val="22"/>
              </w:rPr>
            </w:pPr>
          </w:p>
        </w:tc>
        <w:tc>
          <w:tcPr>
            <w:tcW w:w="908" w:type="dxa"/>
            <w:vMerge w:val="continue"/>
          </w:tcPr>
          <w:p>
            <w:pPr>
              <w:spacing w:line="280" w:lineRule="exact"/>
              <w:jc w:val="center"/>
              <w:rPr>
                <w:sz w:val="22"/>
              </w:rPr>
            </w:pPr>
          </w:p>
        </w:tc>
        <w:tc>
          <w:tcPr>
            <w:tcW w:w="656" w:type="dxa"/>
            <w:vAlign w:val="center"/>
          </w:tcPr>
          <w:p>
            <w:pPr>
              <w:spacing w:line="280" w:lineRule="exact"/>
              <w:jc w:val="center"/>
              <w:rPr>
                <w:sz w:val="22"/>
              </w:rPr>
            </w:pPr>
            <w:r>
              <w:rPr>
                <w:sz w:val="22"/>
              </w:rPr>
              <w:t>14</w:t>
            </w:r>
          </w:p>
        </w:tc>
        <w:tc>
          <w:tcPr>
            <w:tcW w:w="841" w:type="dxa"/>
            <w:vAlign w:val="center"/>
          </w:tcPr>
          <w:p>
            <w:pPr>
              <w:spacing w:line="280" w:lineRule="exact"/>
              <w:jc w:val="center"/>
              <w:rPr>
                <w:sz w:val="22"/>
              </w:rPr>
            </w:pPr>
            <w:r>
              <w:rPr>
                <w:sz w:val="22"/>
              </w:rPr>
              <w:t>8</w:t>
            </w:r>
          </w:p>
        </w:tc>
        <w:tc>
          <w:tcPr>
            <w:tcW w:w="992" w:type="dxa"/>
            <w:vAlign w:val="center"/>
          </w:tcPr>
          <w:p>
            <w:pPr>
              <w:spacing w:line="280" w:lineRule="exact"/>
              <w:jc w:val="center"/>
              <w:rPr>
                <w:sz w:val="22"/>
              </w:rPr>
            </w:pPr>
            <w:r>
              <w:rPr>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3862" w:type="dxa"/>
            <w:gridSpan w:val="2"/>
            <w:vAlign w:val="center"/>
          </w:tcPr>
          <w:p>
            <w:pPr>
              <w:spacing w:line="280" w:lineRule="exact"/>
              <w:jc w:val="center"/>
              <w:rPr>
                <w:sz w:val="22"/>
              </w:rPr>
            </w:pPr>
            <w:r>
              <w:rPr>
                <w:sz w:val="22"/>
              </w:rPr>
              <w:t>合计</w:t>
            </w:r>
          </w:p>
        </w:tc>
        <w:tc>
          <w:tcPr>
            <w:tcW w:w="720" w:type="dxa"/>
            <w:vAlign w:val="center"/>
          </w:tcPr>
          <w:p>
            <w:pPr>
              <w:spacing w:line="280" w:lineRule="exact"/>
              <w:jc w:val="center"/>
              <w:rPr>
                <w:rFonts w:eastAsia="仿宋"/>
                <w:sz w:val="22"/>
              </w:rPr>
            </w:pPr>
            <w:r>
              <w:rPr>
                <w:rFonts w:eastAsia="仿宋"/>
                <w:sz w:val="22"/>
              </w:rPr>
              <w:t>50</w:t>
            </w:r>
          </w:p>
        </w:tc>
        <w:tc>
          <w:tcPr>
            <w:tcW w:w="680" w:type="dxa"/>
            <w:vAlign w:val="center"/>
          </w:tcPr>
          <w:p>
            <w:pPr>
              <w:spacing w:line="280" w:lineRule="exact"/>
              <w:jc w:val="center"/>
              <w:rPr>
                <w:rFonts w:eastAsia="仿宋"/>
                <w:sz w:val="22"/>
              </w:rPr>
            </w:pPr>
            <w:r>
              <w:rPr>
                <w:rFonts w:eastAsia="仿宋"/>
                <w:sz w:val="22"/>
              </w:rPr>
              <w:t>50</w:t>
            </w:r>
          </w:p>
        </w:tc>
        <w:tc>
          <w:tcPr>
            <w:tcW w:w="908" w:type="dxa"/>
            <w:vAlign w:val="center"/>
          </w:tcPr>
          <w:p>
            <w:pPr>
              <w:spacing w:line="280" w:lineRule="exact"/>
              <w:jc w:val="center"/>
              <w:rPr>
                <w:rFonts w:eastAsia="仿宋"/>
                <w:sz w:val="22"/>
              </w:rPr>
            </w:pPr>
            <w:r>
              <w:rPr>
                <w:rFonts w:eastAsia="仿宋"/>
                <w:sz w:val="22"/>
              </w:rPr>
              <w:t>500</w:t>
            </w:r>
          </w:p>
        </w:tc>
        <w:tc>
          <w:tcPr>
            <w:tcW w:w="656" w:type="dxa"/>
            <w:vAlign w:val="center"/>
          </w:tcPr>
          <w:p>
            <w:pPr>
              <w:spacing w:line="280" w:lineRule="exact"/>
              <w:jc w:val="center"/>
              <w:rPr>
                <w:sz w:val="22"/>
              </w:rPr>
            </w:pPr>
            <w:r>
              <w:rPr>
                <w:sz w:val="22"/>
              </w:rPr>
              <w:t>500</w:t>
            </w:r>
          </w:p>
        </w:tc>
        <w:tc>
          <w:tcPr>
            <w:tcW w:w="841" w:type="dxa"/>
            <w:vAlign w:val="center"/>
          </w:tcPr>
          <w:p>
            <w:pPr>
              <w:spacing w:line="280" w:lineRule="exact"/>
              <w:jc w:val="center"/>
              <w:rPr>
                <w:sz w:val="22"/>
              </w:rPr>
            </w:pPr>
            <w:r>
              <w:rPr>
                <w:sz w:val="22"/>
              </w:rPr>
              <w:t>260</w:t>
            </w:r>
          </w:p>
        </w:tc>
        <w:tc>
          <w:tcPr>
            <w:tcW w:w="992" w:type="dxa"/>
            <w:vAlign w:val="center"/>
          </w:tcPr>
          <w:p>
            <w:pPr>
              <w:spacing w:line="280" w:lineRule="exact"/>
              <w:jc w:val="center"/>
              <w:rPr>
                <w:sz w:val="22"/>
              </w:rPr>
            </w:pPr>
            <w:r>
              <w:rPr>
                <w:sz w:val="22"/>
              </w:rPr>
              <w:t>240</w:t>
            </w:r>
          </w:p>
        </w:tc>
      </w:tr>
    </w:tbl>
    <w:p>
      <w:pPr>
        <w:rPr>
          <w:sz w:val="22"/>
        </w:rPr>
        <w:sectPr>
          <w:pgSz w:w="11906" w:h="16838"/>
          <w:pgMar w:top="1440" w:right="1800" w:bottom="1440" w:left="1800" w:header="851" w:footer="992" w:gutter="0"/>
          <w:cols w:space="720" w:num="1"/>
          <w:docGrid w:type="lines" w:linePitch="312" w:charSpace="0"/>
        </w:sectPr>
      </w:pPr>
    </w:p>
    <w:p>
      <w:pPr>
        <w:rPr>
          <w:sz w:val="22"/>
        </w:rPr>
        <w:sectPr>
          <w:pgSz w:w="11906" w:h="16838"/>
          <w:pgMar w:top="1440" w:right="1800" w:bottom="1440" w:left="1800" w:header="851" w:footer="992" w:gutter="0"/>
          <w:cols w:space="720" w:num="1"/>
          <w:docGrid w:type="lines" w:linePitch="312" w:charSpace="0"/>
        </w:sectPr>
      </w:pPr>
    </w:p>
    <w:p>
      <w:pPr>
        <w:pStyle w:val="5"/>
        <w:rPr>
          <w:rFonts w:ascii="Times New Roman" w:hAnsi="Times New Roman"/>
        </w:rPr>
      </w:pPr>
      <w:r>
        <w:rPr>
          <w:rFonts w:ascii="Times New Roman" w:hAnsi="Times New Roman"/>
        </w:rPr>
        <w:t>目  录</w:t>
      </w:r>
    </w:p>
    <w:p>
      <w:pPr>
        <w:pStyle w:val="5"/>
        <w:rPr>
          <w:rFonts w:ascii="Times New Roman" w:hAnsi="Times New Roman" w:eastAsia="宋体"/>
          <w:kern w:val="2"/>
          <w:sz w:val="21"/>
        </w:rPr>
      </w:pPr>
      <w:r>
        <w:rPr>
          <w:rFonts w:ascii="Times New Roman" w:hAnsi="Times New Roman" w:eastAsia="宋体"/>
          <w:sz w:val="22"/>
        </w:rPr>
        <w:fldChar w:fldCharType="begin"/>
      </w:r>
      <w:r>
        <w:rPr>
          <w:rFonts w:ascii="Times New Roman" w:hAnsi="Times New Roman" w:eastAsia="宋体"/>
          <w:sz w:val="22"/>
        </w:rPr>
        <w:instrText xml:space="preserve"> TOC \o "1-3" \h \z \u </w:instrText>
      </w:r>
      <w:r>
        <w:rPr>
          <w:rFonts w:ascii="Times New Roman" w:hAnsi="Times New Roman" w:eastAsia="宋体"/>
          <w:sz w:val="22"/>
        </w:rPr>
        <w:fldChar w:fldCharType="separate"/>
      </w:r>
      <w:r>
        <w:fldChar w:fldCharType="begin"/>
      </w:r>
      <w:r>
        <w:instrText xml:space="preserve"> HYPERLINK \l "_Toc487121101" </w:instrText>
      </w:r>
      <w:r>
        <w:fldChar w:fldCharType="separate"/>
      </w:r>
      <w:r>
        <w:rPr>
          <w:rStyle w:val="10"/>
          <w:rFonts w:ascii="Times New Roman" w:hAnsi="Times New Roman"/>
          <w:b/>
          <w:bCs/>
        </w:rPr>
        <w:t>第一部分  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_Toc487121101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"_Toc487121102" </w:instrText>
      </w:r>
      <w:r>
        <w:fldChar w:fldCharType="separate"/>
      </w:r>
      <w:r>
        <w:rPr>
          <w:rStyle w:val="10"/>
          <w:rFonts w:ascii="Times New Roman" w:hAnsi="Times New Roman"/>
          <w:b/>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110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_Toc487121102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"_Toc487121103" </w:instrText>
      </w:r>
      <w:r>
        <w:fldChar w:fldCharType="separate"/>
      </w:r>
      <w:r>
        <w:rPr>
          <w:rStyle w:val="10"/>
          <w:rFonts w:ascii="Times New Roman" w:hAnsi="Times New Roman"/>
          <w:b/>
        </w:rPr>
        <w:t>一、判断题（57题）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_Toc487121103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"_Toc487121104" </w:instrText>
      </w:r>
      <w:r>
        <w:fldChar w:fldCharType="separate"/>
      </w:r>
      <w:r>
        <w:rPr>
          <w:rStyle w:val="10"/>
          <w:rFonts w:ascii="Times New Roman" w:hAnsi="Times New Roman"/>
          <w:b/>
        </w:rPr>
        <w:t>二、单项选择题（53题）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_Toc487121104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5"/>
        <w:rPr>
          <w:rFonts w:ascii="Times New Roman" w:hAnsi="Times New Roman" w:eastAsia="宋体"/>
          <w:kern w:val="2"/>
          <w:sz w:val="21"/>
        </w:rPr>
      </w:pPr>
      <w:r>
        <w:fldChar w:fldCharType="begin"/>
      </w:r>
      <w:r>
        <w:instrText xml:space="preserve"> HYPERLINK \l "_Toc487121105" </w:instrText>
      </w:r>
      <w:r>
        <w:fldChar w:fldCharType="separate"/>
      </w:r>
      <w:r>
        <w:rPr>
          <w:rStyle w:val="10"/>
          <w:rFonts w:ascii="Times New Roman" w:hAnsi="Times New Roman"/>
          <w:b/>
        </w:rPr>
        <w:t>第二部分  服务标准规范（190题）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_Toc487121105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"_Toc487121106" </w:instrText>
      </w:r>
      <w:r>
        <w:fldChar w:fldCharType="separate"/>
      </w:r>
      <w:r>
        <w:rPr>
          <w:rStyle w:val="10"/>
          <w:rFonts w:ascii="Times New Roman" w:hAnsi="Times New Roman"/>
          <w:b/>
        </w:rPr>
        <w:t>1.服务流程（68题）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_Toc487121106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"_Toc487121107" </w:instrText>
      </w:r>
      <w:r>
        <w:fldChar w:fldCharType="separate"/>
      </w:r>
      <w:r>
        <w:rPr>
          <w:rStyle w:val="10"/>
          <w:rFonts w:ascii="Times New Roman" w:hAnsi="Times New Roman"/>
          <w:b/>
        </w:rPr>
        <w:t>一、判断题（38题）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_Toc487121107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"_Toc487121108" </w:instrText>
      </w:r>
      <w:r>
        <w:fldChar w:fldCharType="separate"/>
      </w:r>
      <w:r>
        <w:rPr>
          <w:rStyle w:val="10"/>
          <w:rFonts w:ascii="Times New Roman" w:hAnsi="Times New Roman"/>
          <w:b/>
        </w:rPr>
        <w:t>二、单项选择题（30题）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_Toc487121108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"_Toc487121109" </w:instrText>
      </w:r>
      <w:r>
        <w:fldChar w:fldCharType="separate"/>
      </w:r>
      <w:r>
        <w:rPr>
          <w:rStyle w:val="10"/>
          <w:rFonts w:ascii="Times New Roman" w:hAnsi="Times New Roman"/>
          <w:b/>
        </w:rPr>
        <w:t>2.车辆服务要求（40题）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_Toc487121109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"_Toc487121110" </w:instrText>
      </w:r>
      <w:r>
        <w:fldChar w:fldCharType="separate"/>
      </w:r>
      <w:r>
        <w:rPr>
          <w:rStyle w:val="10"/>
          <w:rFonts w:ascii="Times New Roman" w:hAnsi="Times New Roman"/>
          <w:b/>
        </w:rPr>
        <w:t>一、判断题（20题）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_Toc487121110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"_Toc487121111" </w:instrText>
      </w:r>
      <w:r>
        <w:fldChar w:fldCharType="separate"/>
      </w:r>
      <w:r>
        <w:rPr>
          <w:rStyle w:val="10"/>
          <w:rFonts w:ascii="Times New Roman" w:hAnsi="Times New Roman"/>
          <w:b/>
        </w:rPr>
        <w:t>二、单项选择题（20题）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_Toc487121111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"_Toc487121112" </w:instrText>
      </w:r>
      <w:r>
        <w:fldChar w:fldCharType="separate"/>
      </w:r>
      <w:r>
        <w:rPr>
          <w:rStyle w:val="10"/>
          <w:rFonts w:ascii="Times New Roman" w:hAnsi="Times New Roman"/>
          <w:b/>
        </w:rPr>
        <w:t>3.驾驶员服务要求（36题）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_Toc487121112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"_Toc487121113" </w:instrText>
      </w:r>
      <w:r>
        <w:fldChar w:fldCharType="separate"/>
      </w:r>
      <w:r>
        <w:rPr>
          <w:rStyle w:val="10"/>
          <w:rFonts w:ascii="Times New Roman" w:hAnsi="Times New Roman"/>
          <w:b/>
        </w:rPr>
        <w:t>一、判断题（18题）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_Toc487121113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"_Toc487121114" </w:instrText>
      </w:r>
      <w:r>
        <w:fldChar w:fldCharType="separate"/>
      </w:r>
      <w:r>
        <w:rPr>
          <w:rStyle w:val="10"/>
          <w:rFonts w:ascii="Times New Roman" w:hAnsi="Times New Roman"/>
          <w:b/>
        </w:rPr>
        <w:t>二、单项选择题（18题）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_Toc487121114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"_Toc487121115" </w:instrText>
      </w:r>
      <w:r>
        <w:fldChar w:fldCharType="separate"/>
      </w:r>
      <w:r>
        <w:rPr>
          <w:rStyle w:val="10"/>
          <w:rFonts w:ascii="Times New Roman" w:hAnsi="Times New Roman"/>
          <w:b/>
        </w:rPr>
        <w:t>4.特殊人群服务与服务禁忌（28题）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_Toc487121115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"_Toc487121116" </w:instrText>
      </w:r>
      <w:r>
        <w:fldChar w:fldCharType="separate"/>
      </w:r>
      <w:r>
        <w:rPr>
          <w:rStyle w:val="10"/>
          <w:rFonts w:ascii="Times New Roman" w:hAnsi="Times New Roman"/>
          <w:b/>
        </w:rPr>
        <w:t>一、判断题（11题）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_Toc487121116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"_Toc487121117" </w:instrText>
      </w:r>
      <w:r>
        <w:fldChar w:fldCharType="separate"/>
      </w:r>
      <w:r>
        <w:rPr>
          <w:rStyle w:val="10"/>
          <w:rFonts w:ascii="Times New Roman" w:hAnsi="Times New Roman"/>
          <w:b/>
        </w:rPr>
        <w:t>二、单项选择题（17题）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_Toc487121117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"_Toc487121118" </w:instrText>
      </w:r>
      <w:r>
        <w:fldChar w:fldCharType="separate"/>
      </w:r>
      <w:r>
        <w:rPr>
          <w:rStyle w:val="10"/>
          <w:rFonts w:ascii="Times New Roman" w:hAnsi="Times New Roman"/>
          <w:b/>
        </w:rPr>
        <w:t>5.服务评价与投诉处理（18题）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_Toc487121118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"_Toc487121119" </w:instrText>
      </w:r>
      <w:r>
        <w:fldChar w:fldCharType="separate"/>
      </w:r>
      <w:r>
        <w:rPr>
          <w:rStyle w:val="10"/>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_Toc487121119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"_Toc487121120" </w:instrText>
      </w:r>
      <w:r>
        <w:fldChar w:fldCharType="separate"/>
      </w:r>
      <w:r>
        <w:rPr>
          <w:rStyle w:val="10"/>
          <w:rFonts w:ascii="Times New Roman" w:hAnsi="Times New Roman"/>
          <w:b/>
        </w:rPr>
        <w:t>二、单项选择题（8题）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_Toc487121120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5"/>
        <w:rPr>
          <w:rFonts w:ascii="Times New Roman" w:hAnsi="Times New Roman" w:eastAsia="宋体"/>
          <w:kern w:val="2"/>
          <w:sz w:val="21"/>
        </w:rPr>
      </w:pPr>
      <w:r>
        <w:fldChar w:fldCharType="begin"/>
      </w:r>
      <w:r>
        <w:instrText xml:space="preserve"> HYPERLINK \l "_Toc487121121" </w:instrText>
      </w:r>
      <w:r>
        <w:fldChar w:fldCharType="separate"/>
      </w:r>
      <w:r>
        <w:rPr>
          <w:rStyle w:val="10"/>
          <w:rFonts w:ascii="Times New Roman" w:hAnsi="Times New Roman"/>
          <w:b/>
          <w:bCs/>
        </w:rPr>
        <w:t>第三部分 安全运营知识（130题）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_Toc487121121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"_Toc487121122" </w:instrText>
      </w:r>
      <w:r>
        <w:fldChar w:fldCharType="separate"/>
      </w:r>
      <w:r>
        <w:rPr>
          <w:rStyle w:val="10"/>
          <w:rFonts w:ascii="Times New Roman" w:hAnsi="Times New Roman"/>
          <w:b/>
        </w:rPr>
        <w:t>1.安全运营生理与心理知识（28题）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_Toc487121122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"_Toc487121123" </w:instrText>
      </w:r>
      <w:r>
        <w:fldChar w:fldCharType="separate"/>
      </w:r>
      <w:r>
        <w:rPr>
          <w:rStyle w:val="10"/>
          <w:rFonts w:ascii="Times New Roman" w:hAnsi="Times New Roman"/>
          <w:b/>
        </w:rPr>
        <w:t>一、判断题（17题）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_Toc487121123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"_Toc487121124" </w:instrText>
      </w:r>
      <w:r>
        <w:fldChar w:fldCharType="separate"/>
      </w:r>
      <w:r>
        <w:rPr>
          <w:rStyle w:val="10"/>
          <w:rFonts w:ascii="Times New Roman" w:hAnsi="Times New Roman"/>
          <w:b/>
        </w:rPr>
        <w:t>二、单项选择题（11题）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_Toc487121124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"_Toc487121125" </w:instrText>
      </w:r>
      <w:r>
        <w:fldChar w:fldCharType="separate"/>
      </w:r>
      <w:r>
        <w:rPr>
          <w:rStyle w:val="10"/>
          <w:rFonts w:ascii="Times New Roman" w:hAnsi="Times New Roman"/>
          <w:b/>
        </w:rPr>
        <w:t>2.行车安全与突发情况处置（83题）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_Toc487121125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"_Toc487121126" </w:instrText>
      </w:r>
      <w:r>
        <w:fldChar w:fldCharType="separate"/>
      </w:r>
      <w:r>
        <w:rPr>
          <w:rStyle w:val="10"/>
          <w:rFonts w:ascii="Times New Roman" w:hAnsi="Times New Roman"/>
          <w:b/>
        </w:rPr>
        <w:t>一、判断题（40题）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_Toc487121126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"_Toc487121127" </w:instrText>
      </w:r>
      <w:r>
        <w:fldChar w:fldCharType="separate"/>
      </w:r>
      <w:r>
        <w:rPr>
          <w:rStyle w:val="10"/>
          <w:rFonts w:ascii="Times New Roman" w:hAnsi="Times New Roman"/>
          <w:b/>
        </w:rPr>
        <w:t>二、单项选择题（43题）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_Toc487121127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"_Toc487121128" </w:instrText>
      </w:r>
      <w:r>
        <w:fldChar w:fldCharType="separate"/>
      </w:r>
      <w:r>
        <w:rPr>
          <w:rStyle w:val="10"/>
          <w:rFonts w:ascii="Times New Roman" w:hAnsi="Times New Roman"/>
          <w:b/>
        </w:rPr>
        <w:t>3.自我安全防范（10题）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_Toc487121128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"_Toc487121129" </w:instrText>
      </w:r>
      <w:r>
        <w:fldChar w:fldCharType="separate"/>
      </w:r>
      <w:r>
        <w:rPr>
          <w:rStyle w:val="10"/>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_Toc487121129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"_Toc487121130" </w:instrText>
      </w:r>
      <w:r>
        <w:fldChar w:fldCharType="separate"/>
      </w:r>
      <w:r>
        <w:rPr>
          <w:rStyle w:val="10"/>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"_Toc487121131" </w:instrText>
      </w:r>
      <w:r>
        <w:fldChar w:fldCharType="separate"/>
      </w:r>
      <w:r>
        <w:rPr>
          <w:rStyle w:val="10"/>
          <w:rFonts w:ascii="Times New Roman" w:hAnsi="Times New Roman"/>
          <w:b/>
        </w:rPr>
        <w:t>4.常见危险品的基本知识（9题）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_Toc487121131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"_Toc487121132" </w:instrText>
      </w:r>
      <w:r>
        <w:fldChar w:fldCharType="separate"/>
      </w:r>
      <w:r>
        <w:rPr>
          <w:rStyle w:val="10"/>
          <w:rFonts w:ascii="Times New Roman" w:hAnsi="Times New Roman"/>
          <w:b/>
        </w:rPr>
        <w:t>一、判断题（3题）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_Toc487121132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"_Toc487121133" </w:instrText>
      </w:r>
      <w:r>
        <w:fldChar w:fldCharType="separate"/>
      </w:r>
      <w:r>
        <w:rPr>
          <w:rStyle w:val="10"/>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_Toc487121133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5"/>
        <w:rPr>
          <w:rFonts w:ascii="Times New Roman" w:hAnsi="Times New Roman" w:eastAsia="宋体"/>
          <w:kern w:val="2"/>
          <w:sz w:val="21"/>
        </w:rPr>
      </w:pPr>
      <w:r>
        <w:fldChar w:fldCharType="begin"/>
      </w:r>
      <w:r>
        <w:instrText xml:space="preserve"> HYPERLINK \l "_Toc487121134" </w:instrText>
      </w:r>
      <w:r>
        <w:fldChar w:fldCharType="separate"/>
      </w:r>
      <w:r>
        <w:rPr>
          <w:rStyle w:val="10"/>
          <w:rFonts w:ascii="Times New Roman" w:hAnsi="Times New Roman"/>
          <w:b/>
          <w:bCs/>
        </w:rPr>
        <w:t>第四部分  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_Toc487121134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"_Toc487121135" </w:instrText>
      </w:r>
      <w:r>
        <w:fldChar w:fldCharType="separate"/>
      </w:r>
      <w:r>
        <w:rPr>
          <w:rStyle w:val="10"/>
          <w:rFonts w:ascii="Times New Roman" w:hAnsi="Times New Roman"/>
          <w:b/>
        </w:rPr>
        <w:t>社会责任与职业道德（20题）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_Toc487121135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"_Toc487121136" </w:instrText>
      </w:r>
      <w:r>
        <w:fldChar w:fldCharType="separate"/>
      </w:r>
      <w:r>
        <w:rPr>
          <w:rStyle w:val="10"/>
          <w:rFonts w:ascii="Times New Roman" w:hAnsi="Times New Roman"/>
          <w:b/>
        </w:rPr>
        <w:t>一、判断题（10题）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_Toc487121136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"_Toc487121137" </w:instrText>
      </w:r>
      <w:r>
        <w:fldChar w:fldCharType="separate"/>
      </w:r>
      <w:r>
        <w:rPr>
          <w:rStyle w:val="10"/>
          <w:rFonts w:ascii="Times New Roman" w:hAnsi="Times New Roman"/>
          <w:b/>
        </w:rPr>
        <w:t>二、单项选择题（10题）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_Toc487121137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5"/>
        <w:rPr>
          <w:rFonts w:ascii="Times New Roman" w:hAnsi="Times New Roman" w:eastAsia="宋体"/>
          <w:kern w:val="2"/>
          <w:sz w:val="21"/>
        </w:rPr>
      </w:pPr>
      <w:r>
        <w:fldChar w:fldCharType="begin"/>
      </w:r>
      <w:r>
        <w:instrText xml:space="preserve"> HYPERLINK \l "_Toc487121138" </w:instrText>
      </w:r>
      <w:r>
        <w:fldChar w:fldCharType="separate"/>
      </w:r>
      <w:r>
        <w:rPr>
          <w:rStyle w:val="10"/>
          <w:rFonts w:ascii="Times New Roman" w:hAnsi="Times New Roman"/>
          <w:b/>
          <w:bCs/>
        </w:rPr>
        <w:t>第五部分 其他相关知识（50题）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_Toc487121138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"_Toc487121139" </w:instrText>
      </w:r>
      <w:r>
        <w:fldChar w:fldCharType="separate"/>
      </w:r>
      <w:r>
        <w:rPr>
          <w:rStyle w:val="10"/>
          <w:rFonts w:ascii="Times New Roman" w:hAnsi="Times New Roman"/>
          <w:b/>
        </w:rPr>
        <w:t>1.运价与计程计价设备使用知识（16题）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_Toc487121139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"_Toc487121140" </w:instrText>
      </w:r>
      <w:r>
        <w:fldChar w:fldCharType="separate"/>
      </w:r>
      <w:r>
        <w:rPr>
          <w:rStyle w:val="10"/>
          <w:rFonts w:ascii="Times New Roman" w:hAnsi="Times New Roman"/>
          <w:b/>
        </w:rPr>
        <w:t>一、判断题（12题）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_Toc487121140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"_Toc487121141" </w:instrText>
      </w:r>
      <w:r>
        <w:fldChar w:fldCharType="separate"/>
      </w:r>
      <w:r>
        <w:rPr>
          <w:rStyle w:val="10"/>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_Toc487121141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"_Toc487121142" </w:instrText>
      </w:r>
      <w:r>
        <w:fldChar w:fldCharType="separate"/>
      </w:r>
      <w:r>
        <w:rPr>
          <w:rStyle w:val="10"/>
          <w:rFonts w:ascii="Times New Roman" w:hAnsi="Times New Roman"/>
          <w:b/>
        </w:rPr>
        <w:t>2.节能与环保知识（10题）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_Toc487121142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"_Toc487121143" </w:instrText>
      </w:r>
      <w:r>
        <w:fldChar w:fldCharType="separate"/>
      </w:r>
      <w:r>
        <w:rPr>
          <w:rStyle w:val="10"/>
          <w:rFonts w:ascii="Times New Roman" w:hAnsi="Times New Roman"/>
          <w:b/>
        </w:rPr>
        <w:t>一、判断题（6题）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_Toc487121143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"_Toc487121144" </w:instrText>
      </w:r>
      <w:r>
        <w:fldChar w:fldCharType="separate"/>
      </w:r>
      <w:r>
        <w:rPr>
          <w:rStyle w:val="10"/>
          <w:rFonts w:ascii="Times New Roman" w:hAnsi="Times New Roman"/>
          <w:b/>
        </w:rPr>
        <w:t>二、单项选择题（4题）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_Toc487121144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"_Toc487121145" </w:instrText>
      </w:r>
      <w:r>
        <w:fldChar w:fldCharType="separate"/>
      </w:r>
      <w:r>
        <w:rPr>
          <w:rStyle w:val="10"/>
          <w:rFonts w:ascii="Times New Roman" w:hAnsi="Times New Roman"/>
          <w:b/>
        </w:rPr>
        <w:t>3.交通事故处理（10题）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_Toc487121145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"_Toc487121146" </w:instrText>
      </w:r>
      <w:r>
        <w:fldChar w:fldCharType="separate"/>
      </w:r>
      <w:r>
        <w:rPr>
          <w:rStyle w:val="10"/>
          <w:rFonts w:ascii="Times New Roman" w:hAnsi="Times New Roman"/>
          <w:b/>
        </w:rPr>
        <w:t>一、判断题（5题）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_Toc487121146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"_Toc487121147" </w:instrText>
      </w:r>
      <w:r>
        <w:fldChar w:fldCharType="separate"/>
      </w:r>
      <w:r>
        <w:rPr>
          <w:rStyle w:val="10"/>
          <w:rFonts w:ascii="Times New Roman" w:hAnsi="Times New Roman"/>
          <w:b/>
        </w:rPr>
        <w:t>二、单项选择题（5题）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_Toc487121147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6"/>
        <w:tabs>
          <w:tab w:val="right" w:leader="dot" w:pos="8296"/>
        </w:tabs>
        <w:rPr>
          <w:rFonts w:ascii="Times New Roman" w:hAnsi="Times New Roman"/>
          <w:kern w:val="2"/>
          <w:sz w:val="21"/>
        </w:rPr>
      </w:pPr>
      <w:r>
        <w:fldChar w:fldCharType="begin"/>
      </w:r>
      <w:r>
        <w:instrText xml:space="preserve"> HYPERLINK \l "_Toc487121148" </w:instrText>
      </w:r>
      <w:r>
        <w:fldChar w:fldCharType="separate"/>
      </w:r>
      <w:r>
        <w:rPr>
          <w:rStyle w:val="10"/>
          <w:rFonts w:ascii="Times New Roman" w:hAnsi="Times New Roman"/>
          <w:b/>
        </w:rPr>
        <w:t>4.应急保障、消防和乘客救护基本知识（14题）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_Toc487121148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"_Toc487121149" </w:instrText>
      </w:r>
      <w:r>
        <w:fldChar w:fldCharType="separate"/>
      </w:r>
      <w:r>
        <w:rPr>
          <w:rStyle w:val="10"/>
          <w:rFonts w:ascii="Times New Roman" w:hAnsi="Times New Roman"/>
          <w:b/>
        </w:rPr>
        <w:t>一、判断题（8题）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_Toc487121149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2"/>
        <w:tabs>
          <w:tab w:val="right" w:leader="dot" w:pos="8296"/>
        </w:tabs>
        <w:rPr>
          <w:rFonts w:ascii="Times New Roman" w:hAnsi="Times New Roman"/>
          <w:kern w:val="2"/>
          <w:sz w:val="21"/>
        </w:rPr>
      </w:pPr>
      <w:r>
        <w:fldChar w:fldCharType="begin"/>
      </w:r>
      <w:r>
        <w:instrText xml:space="preserve"> HYPERLINK \l "_Toc487121150" </w:instrText>
      </w:r>
      <w:r>
        <w:fldChar w:fldCharType="separate"/>
      </w:r>
      <w:r>
        <w:rPr>
          <w:rStyle w:val="10"/>
          <w:rFonts w:ascii="Times New Roman" w:hAnsi="Times New Roman"/>
          <w:b/>
        </w:rPr>
        <w:t>二、单项选择题（6题）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_Toc487121150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spacing w:line="380" w:lineRule="exact"/>
        <w:rPr>
          <w:sz w:val="22"/>
        </w:rPr>
      </w:pPr>
      <w:r>
        <w:rPr>
          <w:sz w:val="22"/>
        </w:rPr>
        <w:fldChar w:fldCharType="end"/>
      </w:r>
    </w:p>
    <w:p>
      <w:pPr>
        <w:rPr>
          <w:sz w:val="22"/>
        </w:rPr>
        <w:sectPr>
          <w:type w:val="continuous"/>
          <w:pgSz w:w="11906" w:h="16838"/>
          <w:pgMar w:top="1440" w:right="1800" w:bottom="1440" w:left="1800" w:header="851" w:footer="992" w:gutter="0"/>
          <w:cols w:space="720" w:num="1"/>
          <w:docGrid w:type="lines" w:linePitch="312" w:charSpace="0"/>
        </w:sectPr>
      </w:pPr>
    </w:p>
    <w:p>
      <w:pPr>
        <w:widowControl/>
        <w:jc w:val="center"/>
        <w:outlineLvl w:val="0"/>
        <w:rPr>
          <w:b/>
          <w:bCs/>
          <w:kern w:val="0"/>
          <w:sz w:val="22"/>
        </w:rPr>
      </w:pPr>
      <w:bookmarkStart w:id="0" w:name="_Toc487121101"/>
      <w:r>
        <w:rPr>
          <w:rFonts w:hint="eastAsia"/>
          <w:b/>
          <w:bCs/>
          <w:kern w:val="0"/>
          <w:sz w:val="22"/>
        </w:rPr>
        <w:t>第一部分  政策、法律法规（</w:t>
      </w:r>
      <w:r>
        <w:rPr>
          <w:b/>
          <w:bCs/>
          <w:kern w:val="0"/>
          <w:sz w:val="22"/>
        </w:rPr>
        <w:t>110</w:t>
      </w:r>
      <w:r>
        <w:rPr>
          <w:rFonts w:hint="eastAsia"/>
          <w:b/>
          <w:bCs/>
          <w:kern w:val="0"/>
          <w:sz w:val="22"/>
        </w:rPr>
        <w:t>题）</w:t>
      </w:r>
      <w:bookmarkEnd w:id="0"/>
    </w:p>
    <w:p>
      <w:pPr>
        <w:widowControl/>
        <w:ind w:firstLine="440" w:firstLineChars="200"/>
        <w:rPr>
          <w:kern w:val="0"/>
          <w:sz w:val="22"/>
        </w:rPr>
      </w:pPr>
    </w:p>
    <w:p>
      <w:pPr>
        <w:widowControl/>
        <w:jc w:val="center"/>
        <w:outlineLvl w:val="1"/>
        <w:rPr>
          <w:b/>
          <w:kern w:val="0"/>
          <w:sz w:val="22"/>
        </w:rPr>
      </w:pPr>
      <w:bookmarkStart w:id="1" w:name="_Toc487121102"/>
      <w:r>
        <w:rPr>
          <w:rFonts w:hint="eastAsia"/>
          <w:b/>
          <w:kern w:val="0"/>
          <w:sz w:val="22"/>
        </w:rPr>
        <w:t>《国务院办公厅关于深化改革推进出租汽车行业健康发展的指导意见》《出租汽车驾驶员从业资格管理规定》《网络预约出租汽车经营服务管理暂行办法》《巡游出租汽车经营服务管理规定》《出租汽车服务质量信誉考核办法》等国家出租汽车政策、法律法规（</w:t>
      </w:r>
      <w:r>
        <w:rPr>
          <w:b/>
          <w:kern w:val="0"/>
          <w:sz w:val="22"/>
        </w:rPr>
        <w:t>110</w:t>
      </w:r>
      <w:r>
        <w:rPr>
          <w:rFonts w:hint="eastAsia"/>
          <w:b/>
          <w:kern w:val="0"/>
          <w:sz w:val="22"/>
        </w:rPr>
        <w:t>题）</w:t>
      </w:r>
      <w:bookmarkEnd w:id="1"/>
    </w:p>
    <w:p>
      <w:pPr>
        <w:widowControl/>
        <w:jc w:val="center"/>
        <w:rPr>
          <w:b/>
          <w:kern w:val="0"/>
          <w:sz w:val="22"/>
        </w:rPr>
      </w:pPr>
    </w:p>
    <w:p>
      <w:pPr>
        <w:widowControl/>
        <w:ind w:firstLine="442" w:firstLineChars="200"/>
        <w:jc w:val="left"/>
        <w:outlineLvl w:val="2"/>
        <w:rPr>
          <w:b/>
          <w:kern w:val="0"/>
          <w:sz w:val="22"/>
        </w:rPr>
      </w:pPr>
      <w:bookmarkStart w:id="2" w:name="_Toc487121103"/>
      <w:r>
        <w:rPr>
          <w:rFonts w:hint="eastAsia"/>
          <w:b/>
          <w:kern w:val="0"/>
          <w:sz w:val="22"/>
        </w:rPr>
        <w:t>一、判断题（</w:t>
      </w:r>
      <w:r>
        <w:rPr>
          <w:b/>
          <w:kern w:val="0"/>
          <w:sz w:val="22"/>
        </w:rPr>
        <w:t>57</w:t>
      </w:r>
      <w:r>
        <w:rPr>
          <w:rFonts w:hint="eastAsia"/>
          <w:b/>
          <w:kern w:val="0"/>
          <w:sz w:val="22"/>
        </w:rPr>
        <w:t>题）</w:t>
      </w:r>
      <w:bookmarkEnd w:id="2"/>
    </w:p>
    <w:tbl>
      <w:tblPr>
        <w:tblStyle w:val="7"/>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widowControl/>
              <w:jc w:val="center"/>
              <w:rPr>
                <w:kern w:val="0"/>
                <w:sz w:val="22"/>
              </w:rPr>
            </w:pPr>
            <w:r>
              <w:rPr>
                <w:rFonts w:hint="eastAsia"/>
                <w:kern w:val="0"/>
                <w:sz w:val="22"/>
              </w:rPr>
              <w:t>序号</w:t>
            </w:r>
          </w:p>
        </w:tc>
        <w:tc>
          <w:tcPr>
            <w:tcW w:w="12473" w:type="dxa"/>
            <w:vAlign w:val="center"/>
          </w:tcPr>
          <w:p>
            <w:pPr>
              <w:widowControl/>
              <w:jc w:val="center"/>
              <w:rPr>
                <w:kern w:val="0"/>
                <w:sz w:val="22"/>
              </w:rPr>
            </w:pPr>
            <w:r>
              <w:rPr>
                <w:rFonts w:hint="eastAsia"/>
                <w:kern w:val="0"/>
                <w:sz w:val="22"/>
              </w:rPr>
              <w:t>题干</w:t>
            </w:r>
          </w:p>
        </w:tc>
        <w:tc>
          <w:tcPr>
            <w:tcW w:w="709" w:type="dxa"/>
            <w:vAlign w:val="center"/>
          </w:tcPr>
          <w:p>
            <w:pPr>
              <w:widowControl/>
              <w:jc w:val="center"/>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jc w:val="left"/>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出租汽车驾驶员从业资格包括巡游出租汽车驾驶员从业资格和网络预约出租汽车驾驶员从业资格等。</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申请人若首次参加出租汽车驾驶员从业资格考试，其全国公共科目和区域科目考试可在不同的区域完成。</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投入运营的出租汽车车辆应当安装具有行驶记录功能的车辆卫星定位装置、应急报警装置。</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根据国家关于深化出租汽车改革的要求，严禁出租汽车企业向驾驶员收取高额抵押金，现有抵押金过高的要降低。</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新增巡游出租汽车经营权全部实行无偿使用，但可以变更经营主体。</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出租汽车综合服务区应当为进入服务区的出租汽车驾驶员免费提供餐饮、修理等服务。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城市人民政府要优先发展公共交通，适度发展出租汽车。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巡游出租汽车和网络预约出租汽车应实行错位发展和差异化经营，为社会公众提供品质化、多样化的运输服务。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取得从业资格证的出租汽车驾驶员，应当经出租汽车行政主管部门从业资格注册后，方可从事出租汽车客运服务。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网络预约出租汽车驾驶员的注册，通过出租汽车经营者向发证机关所在地出租汽车行政主管部门报备完成。</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个体出租汽车经营者自己驾驶出租汽车从事经营活动的，不需要申请办理从业资格注册手续。</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出租汽车驾驶员应到其所属的出租汽车企业完成注册。</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出租汽车驾驶员在从业资格注册有效期内，与出租汽车经营者解除劳动合同的，应当申请注销从业资格证。</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出租汽车驾驶员取得从业资格证后超过</w:t>
            </w:r>
            <w:r>
              <w:rPr>
                <w:kern w:val="0"/>
                <w:sz w:val="22"/>
              </w:rPr>
              <w:t>1</w:t>
            </w:r>
            <w:r>
              <w:rPr>
                <w:rFonts w:hint="eastAsia"/>
                <w:kern w:val="0"/>
                <w:sz w:val="22"/>
              </w:rPr>
              <w:t>年未申请注册的，注册后上岗前应当完成不少于</w:t>
            </w:r>
            <w:r>
              <w:rPr>
                <w:kern w:val="0"/>
                <w:sz w:val="22"/>
              </w:rPr>
              <w:t>27</w:t>
            </w:r>
            <w:r>
              <w:rPr>
                <w:rFonts w:hint="eastAsia"/>
                <w:kern w:val="0"/>
                <w:sz w:val="22"/>
              </w:rPr>
              <w:t>学时的继续教育。</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出租汽车驾驶员继续教育由出租汽车经营者组织实施。</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出租汽车驾驶员办理注册后应将从业资格证交由出租汽车经营者保管。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网约车按照高品质服务、差异化经营的原则，有序发展。</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网约车平台公司承担承运人责任，应当保证运营安全，保障乘客合法权益。</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网约车平台公司暂停或者终止运营的，应当通告提供服务的车辆所有人和驾驶员。</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网约车平台公司应与驾驶员签订劳动合同或者协议，明确双方的权利和义务。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网约车平台公司在提供网约车服务时，应当提供驾驶员姓名、照片、手机号码和服务评价结果，以及车辆牌照等信息。</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网约车平台公司不得妨碍市场公平竞争，不得为排挤竞争对手而以低于成本的价格运营扰乱正常市场秩序。</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网约车驾驶员应当为乘客购买承运人责任险。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网约车平台公司和驾驶员可以向第三方有偿提供驾驶员、约车人和乘客的相关个人信息。</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任何企业和个人不得向未取得合法资质的车辆、驾驶员提供信息对接开展网约车经营服务。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任何企业和个人不得以私人小客车合乘名义提供网约车经营服务。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网约车车辆和驾驶员不得通过未取得经营许可的网络服务平台提供运营服务。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网约车只要行驶里程未达到</w:t>
            </w:r>
            <w:r>
              <w:rPr>
                <w:kern w:val="0"/>
                <w:sz w:val="22"/>
              </w:rPr>
              <w:t>60</w:t>
            </w:r>
            <w:r>
              <w:rPr>
                <w:rFonts w:hint="eastAsia"/>
                <w:kern w:val="0"/>
                <w:sz w:val="22"/>
              </w:rPr>
              <w:t>万千米，就可以允许经营。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使用年限达到</w:t>
            </w:r>
            <w:r>
              <w:rPr>
                <w:kern w:val="0"/>
                <w:sz w:val="22"/>
              </w:rPr>
              <w:t>8</w:t>
            </w:r>
            <w:r>
              <w:rPr>
                <w:rFonts w:hint="eastAsia"/>
                <w:kern w:val="0"/>
                <w:sz w:val="22"/>
              </w:rPr>
              <w:t>年但行驶里程未达到</w:t>
            </w:r>
            <w:r>
              <w:rPr>
                <w:kern w:val="0"/>
                <w:sz w:val="22"/>
              </w:rPr>
              <w:t>60</w:t>
            </w:r>
            <w:r>
              <w:rPr>
                <w:rFonts w:hint="eastAsia"/>
                <w:kern w:val="0"/>
                <w:sz w:val="22"/>
              </w:rPr>
              <w:t>万千米的网约车，应当退出经营。</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小、微型非营运载客汽车登记为预约出租客运的，行驶里程达到</w:t>
            </w:r>
            <w:r>
              <w:rPr>
                <w:kern w:val="0"/>
                <w:sz w:val="22"/>
              </w:rPr>
              <w:t>60</w:t>
            </w:r>
            <w:r>
              <w:rPr>
                <w:rFonts w:hint="eastAsia"/>
                <w:kern w:val="0"/>
                <w:sz w:val="22"/>
              </w:rPr>
              <w:t>万千米时强制报废。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除小、微型非营运载客汽车外，其他小、微型营运载客汽车登记为预约出租客运的，按照该类型营运载客汽车报废标准和网约车报废标准中先行达到的标准报废。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国家鼓励巡游出租汽车实行规模化、集约化、个体化经营。</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出租汽车驾驶员应当做好运营前例行检查，保持车辆设施、设备完好，车容整洁。</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出租汽车驾驶员应当衣着整洁，语言文明，主动问候，提醒乘客根据意愿选择是否系安全带。</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出租汽车驾驶员应当根据乘客意愿升降车窗玻璃及使用空调、音响、视频等服务设备。</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为提高车辆使用效率，出租汽车驾驶员在客流高峰时段，可以不经乘客同意搭载其他乘客。</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出租汽车驾驶员应当遵守道路交通安全法规，文明礼让行车。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出租汽车驾驶员发现乘客遗失财物，设法及时归还失主。无法找到失主的，可由自己保存。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乘客要求去偏远、冷僻地区或者夜间要求驶出城区的，出租汽车驾驶员有权直接拒绝提供服务。</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出租汽车驾驶员发现乘客遗留可疑危险物品的，应当立即报警。</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出租汽车驾驶员接单后，应当按照约定时间到达约定地点。乘客未按约定候车时，驾驶员可直接自行撤单。</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驾驶员有私自转包经营等违法行为的，巡游出租汽车经营者应当予以纠正；情节严重的，可按照约定解除合同。</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巡游出租汽车经营者应当通过建立替班驾驶员队伍、减免驾驶员休息日经营承包费用等方式保障出租汽车驾驶员休息权。</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巡游出租汽车经营者应当合理确定承包、管理费用，可以适当向驾驶员转嫁投资和经营风险。</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巡游出租汽车经营者应当根据经营成本、运价变化等因素及时调整承包费标准或者定额任务等。</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国家鼓励、支持和引导出租汽车企业、行业协会与出租汽车驾驶员、工会组织平等协商，合理确定并动态调整出租汽车承包费标准或定额任务。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有交通肇事犯罪记录的出租汽车驾驶员，将由发证机关撤销其从业资格证，并公告作废。</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出租汽车驾驶员不再具备从业条件的，出租汽车行政主管部门将依据相关法律法规撤销或者吊销其从业资格证件。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转借、出租、涂改从业资格证的，由县级以上出租汽车行政主管部门责令改正，并处1万元以上3万元以下的罚款。</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出租汽车是城市公共交通的组成部分。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新增和更新出租汽车，应当使用新能源汽车。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巡游出租汽车驾驶员如无法继续从事经营的，可以将承包经营权转包给其他驾驶员。</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新增出租汽车经营权一律实行期限制，不得再实行无期限制。</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取得从业资格证件但在考核周期内未注册在岗的，仍需参加出租汽车驾驶员服务质量信誉考核。</w:t>
            </w:r>
          </w:p>
        </w:tc>
        <w:tc>
          <w:tcPr>
            <w:tcW w:w="709" w:type="dxa"/>
            <w:vAlign w:val="center"/>
          </w:tcPr>
          <w:p>
            <w:pPr>
              <w:widowControl/>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出租汽车驾驶员服务质量信誉考核工作每年进行一次。</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vAlign w:val="center"/>
          </w:tcPr>
          <w:p>
            <w:pPr>
              <w:pStyle w:val="11"/>
              <w:widowControl/>
              <w:numPr>
                <w:ilvl w:val="0"/>
                <w:numId w:val="1"/>
              </w:numPr>
              <w:ind w:firstLineChars="0"/>
              <w:rPr>
                <w:rFonts w:ascii="Times New Roman" w:hAnsi="Times New Roman"/>
                <w:kern w:val="0"/>
                <w:sz w:val="22"/>
              </w:rPr>
            </w:pPr>
          </w:p>
        </w:tc>
        <w:tc>
          <w:tcPr>
            <w:tcW w:w="12473" w:type="dxa"/>
            <w:vAlign w:val="center"/>
          </w:tcPr>
          <w:p>
            <w:pPr>
              <w:widowControl/>
              <w:rPr>
                <w:kern w:val="0"/>
                <w:sz w:val="22"/>
              </w:rPr>
            </w:pPr>
            <w:r>
              <w:rPr>
                <w:rFonts w:hint="eastAsia"/>
                <w:kern w:val="0"/>
                <w:sz w:val="22"/>
              </w:rPr>
              <w:t>出租汽车驾驶员一个考核周期届满，经签注服务质量信誉考核等级后，该考核周期内的扣分与加分予以清除，不转入下一个考核周期。</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ind w:firstLineChars="0"/>
              <w:rPr>
                <w:rFonts w:ascii="Times New Roman" w:hAnsi="Times New Roman"/>
                <w:kern w:val="0"/>
                <w:sz w:val="22"/>
              </w:rPr>
            </w:pPr>
          </w:p>
        </w:tc>
        <w:tc>
          <w:tcPr>
            <w:tcW w:w="12473"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出租汽车驾驶员违反服务质量信誉考核指标的，一次扣分分值分别为</w:t>
            </w:r>
            <w:r>
              <w:rPr>
                <w:kern w:val="0"/>
                <w:sz w:val="22"/>
              </w:rPr>
              <w:t>1</w:t>
            </w:r>
            <w:r>
              <w:rPr>
                <w:rFonts w:hint="eastAsia"/>
                <w:kern w:val="0"/>
                <w:sz w:val="22"/>
              </w:rPr>
              <w:t>分、</w:t>
            </w:r>
            <w:r>
              <w:rPr>
                <w:kern w:val="0"/>
                <w:sz w:val="22"/>
              </w:rPr>
              <w:t>3</w:t>
            </w:r>
            <w:r>
              <w:rPr>
                <w:rFonts w:hint="eastAsia"/>
                <w:kern w:val="0"/>
                <w:sz w:val="22"/>
              </w:rPr>
              <w:t>分、</w:t>
            </w:r>
            <w:r>
              <w:rPr>
                <w:kern w:val="0"/>
                <w:sz w:val="22"/>
              </w:rPr>
              <w:t>5</w:t>
            </w:r>
            <w:r>
              <w:rPr>
                <w:rFonts w:hint="eastAsia"/>
                <w:kern w:val="0"/>
                <w:sz w:val="22"/>
              </w:rPr>
              <w:t>分、</w:t>
            </w:r>
            <w:r>
              <w:rPr>
                <w:kern w:val="0"/>
                <w:sz w:val="22"/>
              </w:rPr>
              <w:t>10</w:t>
            </w:r>
            <w:r>
              <w:rPr>
                <w:rFonts w:hint="eastAsia"/>
                <w:kern w:val="0"/>
                <w:sz w:val="22"/>
              </w:rPr>
              <w:t>分、</w:t>
            </w:r>
            <w:r>
              <w:rPr>
                <w:kern w:val="0"/>
                <w:sz w:val="22"/>
              </w:rPr>
              <w:t>20</w:t>
            </w:r>
            <w:r>
              <w:rPr>
                <w:rFonts w:hint="eastAsia"/>
                <w:kern w:val="0"/>
                <w:sz w:val="22"/>
              </w:rPr>
              <w:t>分共</w:t>
            </w:r>
            <w:r>
              <w:rPr>
                <w:kern w:val="0"/>
                <w:sz w:val="22"/>
              </w:rPr>
              <w:t>5</w:t>
            </w:r>
            <w:r>
              <w:rPr>
                <w:rFonts w:hint="eastAsia"/>
                <w:kern w:val="0"/>
                <w:sz w:val="22"/>
              </w:rPr>
              <w:t>种。</w:t>
            </w:r>
          </w:p>
        </w:tc>
        <w:tc>
          <w:tcPr>
            <w:tcW w:w="709"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正确</w:t>
            </w:r>
          </w:p>
        </w:tc>
      </w:tr>
    </w:tbl>
    <w:p>
      <w:pPr>
        <w:widowControl/>
        <w:ind w:firstLine="442" w:firstLineChars="200"/>
        <w:jc w:val="left"/>
        <w:outlineLvl w:val="2"/>
        <w:rPr>
          <w:b/>
          <w:kern w:val="0"/>
          <w:sz w:val="22"/>
        </w:rPr>
      </w:pPr>
      <w:bookmarkStart w:id="3" w:name="_Toc487121104"/>
      <w:r>
        <w:rPr>
          <w:rFonts w:hint="eastAsia"/>
          <w:b/>
          <w:kern w:val="0"/>
          <w:sz w:val="22"/>
        </w:rPr>
        <w:t>二、单项选择题（</w:t>
      </w:r>
      <w:r>
        <w:rPr>
          <w:b/>
          <w:kern w:val="0"/>
          <w:sz w:val="22"/>
        </w:rPr>
        <w:t>53</w:t>
      </w:r>
      <w:r>
        <w:rPr>
          <w:rFonts w:hint="eastAsia"/>
          <w:b/>
          <w:kern w:val="0"/>
          <w:sz w:val="22"/>
        </w:rPr>
        <w:t>题）</w:t>
      </w:r>
      <w:bookmarkEnd w:id="3"/>
    </w:p>
    <w:tbl>
      <w:tblPr>
        <w:tblStyle w:val="7"/>
        <w:tblW w:w="138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5669"/>
        <w:gridCol w:w="1701"/>
        <w:gridCol w:w="1701"/>
        <w:gridCol w:w="1701"/>
        <w:gridCol w:w="1701"/>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1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出租汽车驾驶员从业资格全国公共科目考试成绩在（）内有效。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．省、直辖市域范围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．市域范围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．全国范围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．县市域范围</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出租汽车驾驶员从业资格全国公共科目考试实行</w:t>
            </w:r>
            <w:r>
              <w:rPr>
                <w:sz w:val="22"/>
              </w:rPr>
              <w:t>(    )</w:t>
            </w:r>
            <w:r>
              <w:rPr>
                <w:rFonts w:hint="eastAsia"/>
                <w:sz w:val="22"/>
              </w:rPr>
              <w:t>的考试大纲。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．全国统一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．全省统一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．地市统一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．县内统一</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出租汽车驾驶员取得从业资格后，并进行</w:t>
            </w:r>
            <w:r>
              <w:rPr>
                <w:sz w:val="22"/>
              </w:rPr>
              <w:t>(    )</w:t>
            </w:r>
            <w:r>
              <w:rPr>
                <w:rFonts w:hint="eastAsia"/>
                <w:sz w:val="22"/>
              </w:rPr>
              <w:t>，方可从事出租汽车客运服务。</w:t>
            </w:r>
          </w:p>
        </w:tc>
        <w:tc>
          <w:tcPr>
            <w:tcW w:w="1701" w:type="dxa"/>
            <w:vAlign w:val="center"/>
          </w:tcPr>
          <w:p>
            <w:pPr>
              <w:tabs>
                <w:tab w:val="left" w:pos="2127"/>
                <w:tab w:val="left" w:pos="4111"/>
                <w:tab w:val="left" w:pos="6096"/>
              </w:tabs>
              <w:rPr>
                <w:sz w:val="22"/>
              </w:rPr>
            </w:pPr>
            <w:r>
              <w:rPr>
                <w:sz w:val="22"/>
              </w:rPr>
              <w:t>A</w:t>
            </w:r>
            <w:r>
              <w:rPr>
                <w:rFonts w:hint="eastAsia"/>
                <w:sz w:val="22"/>
              </w:rPr>
              <w:t>．培训</w:t>
            </w:r>
          </w:p>
        </w:tc>
        <w:tc>
          <w:tcPr>
            <w:tcW w:w="1701" w:type="dxa"/>
            <w:vAlign w:val="center"/>
          </w:tcPr>
          <w:p>
            <w:pPr>
              <w:tabs>
                <w:tab w:val="left" w:pos="2127"/>
                <w:tab w:val="left" w:pos="4111"/>
                <w:tab w:val="left" w:pos="6096"/>
              </w:tabs>
              <w:rPr>
                <w:sz w:val="22"/>
              </w:rPr>
            </w:pPr>
            <w:r>
              <w:rPr>
                <w:sz w:val="22"/>
              </w:rPr>
              <w:t>B</w:t>
            </w:r>
            <w:r>
              <w:rPr>
                <w:rFonts w:hint="eastAsia"/>
                <w:sz w:val="22"/>
              </w:rPr>
              <w:t>．实习</w:t>
            </w:r>
          </w:p>
        </w:tc>
        <w:tc>
          <w:tcPr>
            <w:tcW w:w="1701" w:type="dxa"/>
            <w:vAlign w:val="center"/>
          </w:tcPr>
          <w:p>
            <w:pPr>
              <w:tabs>
                <w:tab w:val="left" w:pos="2127"/>
                <w:tab w:val="left" w:pos="4111"/>
                <w:tab w:val="left" w:pos="6096"/>
              </w:tabs>
              <w:rPr>
                <w:sz w:val="22"/>
              </w:rPr>
            </w:pPr>
            <w:r>
              <w:rPr>
                <w:sz w:val="22"/>
              </w:rPr>
              <w:t>C</w:t>
            </w:r>
            <w:r>
              <w:rPr>
                <w:rFonts w:hint="eastAsia"/>
                <w:sz w:val="22"/>
              </w:rPr>
              <w:t>．注册</w:t>
            </w:r>
          </w:p>
        </w:tc>
        <w:tc>
          <w:tcPr>
            <w:tcW w:w="1701" w:type="dxa"/>
            <w:vAlign w:val="center"/>
          </w:tcPr>
          <w:p>
            <w:pPr>
              <w:tabs>
                <w:tab w:val="left" w:pos="2127"/>
                <w:tab w:val="left" w:pos="4111"/>
                <w:tab w:val="left" w:pos="6096"/>
              </w:tabs>
              <w:rPr>
                <w:sz w:val="22"/>
              </w:rPr>
            </w:pPr>
            <w:r>
              <w:rPr>
                <w:sz w:val="22"/>
              </w:rPr>
              <w:t>D</w:t>
            </w:r>
            <w:r>
              <w:rPr>
                <w:rFonts w:hint="eastAsia"/>
                <w:sz w:val="22"/>
              </w:rPr>
              <w:t>．继续教育</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拟从事出租汽车客运服务的驾驶员，应当向</w:t>
            </w:r>
            <w:r>
              <w:rPr>
                <w:sz w:val="22"/>
              </w:rPr>
              <w:t>(    )</w:t>
            </w:r>
            <w:r>
              <w:rPr>
                <w:rFonts w:hint="eastAsia"/>
                <w:sz w:val="22"/>
              </w:rPr>
              <w:t>申请参加出租汽车驾驶员从业资格考试。</w:t>
            </w:r>
          </w:p>
        </w:tc>
        <w:tc>
          <w:tcPr>
            <w:tcW w:w="1701" w:type="dxa"/>
            <w:vAlign w:val="center"/>
          </w:tcPr>
          <w:p>
            <w:pPr>
              <w:tabs>
                <w:tab w:val="left" w:pos="2127"/>
                <w:tab w:val="left" w:pos="4111"/>
                <w:tab w:val="left" w:pos="6096"/>
              </w:tabs>
              <w:rPr>
                <w:sz w:val="22"/>
              </w:rPr>
            </w:pPr>
            <w:r>
              <w:rPr>
                <w:sz w:val="22"/>
              </w:rPr>
              <w:t>A</w:t>
            </w:r>
            <w:r>
              <w:rPr>
                <w:rFonts w:hint="eastAsia"/>
                <w:sz w:val="22"/>
              </w:rPr>
              <w:t>．从业资格培训机构</w:t>
            </w:r>
          </w:p>
        </w:tc>
        <w:tc>
          <w:tcPr>
            <w:tcW w:w="1701" w:type="dxa"/>
            <w:vAlign w:val="center"/>
          </w:tcPr>
          <w:p>
            <w:pPr>
              <w:tabs>
                <w:tab w:val="left" w:pos="2127"/>
                <w:tab w:val="left" w:pos="4111"/>
                <w:tab w:val="left" w:pos="6096"/>
              </w:tabs>
              <w:rPr>
                <w:sz w:val="22"/>
              </w:rPr>
            </w:pPr>
            <w:r>
              <w:rPr>
                <w:sz w:val="22"/>
              </w:rPr>
              <w:t>B</w:t>
            </w:r>
            <w:r>
              <w:rPr>
                <w:rFonts w:hint="eastAsia"/>
                <w:sz w:val="22"/>
              </w:rPr>
              <w:t>．设区的市级地方人民政府出租汽车行政主管部门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．出租汽车行业协会</w:t>
            </w:r>
          </w:p>
        </w:tc>
        <w:tc>
          <w:tcPr>
            <w:tcW w:w="1701" w:type="dxa"/>
            <w:vAlign w:val="center"/>
          </w:tcPr>
          <w:p>
            <w:pPr>
              <w:tabs>
                <w:tab w:val="left" w:pos="2127"/>
                <w:tab w:val="left" w:pos="4111"/>
                <w:tab w:val="left" w:pos="6096"/>
              </w:tabs>
              <w:rPr>
                <w:sz w:val="22"/>
              </w:rPr>
            </w:pPr>
            <w:r>
              <w:rPr>
                <w:sz w:val="22"/>
              </w:rPr>
              <w:t>D</w:t>
            </w:r>
            <w:r>
              <w:rPr>
                <w:rFonts w:hint="eastAsia"/>
                <w:sz w:val="22"/>
              </w:rPr>
              <w:t>．大型出租汽车经营企业</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出租汽车驾驶员到从业资格证发证机关核定的范围外从事出租汽车客运服务的，应当</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．参加当地的从业资格换证考试</w:t>
            </w:r>
          </w:p>
        </w:tc>
        <w:tc>
          <w:tcPr>
            <w:tcW w:w="1701" w:type="dxa"/>
            <w:vAlign w:val="center"/>
          </w:tcPr>
          <w:p>
            <w:pPr>
              <w:tabs>
                <w:tab w:val="left" w:pos="2127"/>
                <w:tab w:val="left" w:pos="4111"/>
                <w:tab w:val="left" w:pos="6096"/>
              </w:tabs>
              <w:rPr>
                <w:sz w:val="22"/>
              </w:rPr>
            </w:pPr>
            <w:r>
              <w:rPr>
                <w:sz w:val="22"/>
              </w:rPr>
              <w:t>B</w:t>
            </w:r>
            <w:r>
              <w:rPr>
                <w:rFonts w:hint="eastAsia"/>
                <w:sz w:val="22"/>
              </w:rPr>
              <w:t>．参加全国公共科目考试</w:t>
            </w:r>
          </w:p>
        </w:tc>
        <w:tc>
          <w:tcPr>
            <w:tcW w:w="1701" w:type="dxa"/>
            <w:vAlign w:val="center"/>
          </w:tcPr>
          <w:p>
            <w:pPr>
              <w:tabs>
                <w:tab w:val="left" w:pos="2127"/>
                <w:tab w:val="left" w:pos="4111"/>
                <w:tab w:val="left" w:pos="6096"/>
              </w:tabs>
              <w:rPr>
                <w:sz w:val="22"/>
              </w:rPr>
            </w:pPr>
            <w:r>
              <w:rPr>
                <w:sz w:val="22"/>
              </w:rPr>
              <w:t>C</w:t>
            </w:r>
            <w:r>
              <w:rPr>
                <w:rFonts w:hint="eastAsia"/>
                <w:sz w:val="22"/>
              </w:rPr>
              <w:t>．参加当地的区域科目考试</w:t>
            </w:r>
          </w:p>
        </w:tc>
        <w:tc>
          <w:tcPr>
            <w:tcW w:w="1701" w:type="dxa"/>
            <w:vAlign w:val="center"/>
          </w:tcPr>
          <w:p>
            <w:pPr>
              <w:tabs>
                <w:tab w:val="left" w:pos="2127"/>
                <w:tab w:val="left" w:pos="4111"/>
                <w:tab w:val="left" w:pos="6096"/>
              </w:tabs>
              <w:rPr>
                <w:sz w:val="22"/>
              </w:rPr>
            </w:pPr>
            <w:r>
              <w:rPr>
                <w:sz w:val="22"/>
              </w:rPr>
              <w:t>D</w:t>
            </w:r>
            <w:r>
              <w:rPr>
                <w:rFonts w:hint="eastAsia"/>
                <w:sz w:val="22"/>
              </w:rPr>
              <w:t>．重新参加全国公共科目考试和当地的区域科目考试</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受理注册申请的出租汽车行政主管部门应当在</w:t>
            </w:r>
            <w:r>
              <w:rPr>
                <w:sz w:val="22"/>
              </w:rPr>
              <w:t>(    )</w:t>
            </w:r>
            <w:r>
              <w:rPr>
                <w:rFonts w:hint="eastAsia"/>
                <w:sz w:val="22"/>
              </w:rPr>
              <w:t>内办理完结注册手续。</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3</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15</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巡游出租汽车驾驶员注册有效期届满需继续从事出租汽车客运服务的，应当在有效期届满</w:t>
            </w:r>
            <w:r>
              <w:rPr>
                <w:sz w:val="22"/>
              </w:rPr>
              <w:t>30</w:t>
            </w:r>
            <w:r>
              <w:rPr>
                <w:rFonts w:hint="eastAsia"/>
                <w:sz w:val="22"/>
              </w:rPr>
              <w:t>日前，向所在地（）申请延续注册。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．网信部门</w:t>
            </w:r>
          </w:p>
        </w:tc>
        <w:tc>
          <w:tcPr>
            <w:tcW w:w="1701" w:type="dxa"/>
            <w:vAlign w:val="center"/>
          </w:tcPr>
          <w:p>
            <w:pPr>
              <w:tabs>
                <w:tab w:val="left" w:pos="2127"/>
                <w:tab w:val="left" w:pos="4111"/>
                <w:tab w:val="left" w:pos="6096"/>
              </w:tabs>
              <w:rPr>
                <w:sz w:val="22"/>
              </w:rPr>
            </w:pPr>
            <w:r>
              <w:rPr>
                <w:sz w:val="22"/>
              </w:rPr>
              <w:t>B</w:t>
            </w:r>
            <w:r>
              <w:rPr>
                <w:rFonts w:hint="eastAsia"/>
                <w:sz w:val="22"/>
              </w:rPr>
              <w:t>．公安交管部门</w:t>
            </w:r>
          </w:p>
        </w:tc>
        <w:tc>
          <w:tcPr>
            <w:tcW w:w="1701" w:type="dxa"/>
            <w:vAlign w:val="center"/>
          </w:tcPr>
          <w:p>
            <w:pPr>
              <w:tabs>
                <w:tab w:val="left" w:pos="2127"/>
                <w:tab w:val="left" w:pos="4111"/>
                <w:tab w:val="left" w:pos="6096"/>
              </w:tabs>
              <w:rPr>
                <w:sz w:val="22"/>
              </w:rPr>
            </w:pPr>
            <w:r>
              <w:rPr>
                <w:sz w:val="22"/>
              </w:rPr>
              <w:t>C</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D</w:t>
            </w:r>
            <w:r>
              <w:rPr>
                <w:rFonts w:hint="eastAsia"/>
                <w:sz w:val="22"/>
              </w:rPr>
              <w:t>．工商管理部门</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出租汽车驾驶员从业资格注册有效期为</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申请从业资格注册或者延续注册的出租汽车驾驶员，应当到</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．发证机关所在地的出租汽车行政主管部门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．发证机关所在地的县级交通运输主管部门</w:t>
            </w:r>
          </w:p>
        </w:tc>
        <w:tc>
          <w:tcPr>
            <w:tcW w:w="1701" w:type="dxa"/>
            <w:vAlign w:val="center"/>
          </w:tcPr>
          <w:p>
            <w:pPr>
              <w:tabs>
                <w:tab w:val="left" w:pos="2127"/>
                <w:tab w:val="left" w:pos="4111"/>
                <w:tab w:val="left" w:pos="6096"/>
              </w:tabs>
              <w:rPr>
                <w:sz w:val="22"/>
              </w:rPr>
            </w:pPr>
            <w:r>
              <w:rPr>
                <w:sz w:val="22"/>
              </w:rPr>
              <w:t>C</w:t>
            </w:r>
            <w:r>
              <w:rPr>
                <w:rFonts w:hint="eastAsia"/>
                <w:sz w:val="22"/>
              </w:rPr>
              <w:t>．发证机关所在地的市级交通运输主管部门</w:t>
            </w:r>
          </w:p>
        </w:tc>
        <w:tc>
          <w:tcPr>
            <w:tcW w:w="1701" w:type="dxa"/>
            <w:vAlign w:val="center"/>
          </w:tcPr>
          <w:p>
            <w:pPr>
              <w:tabs>
                <w:tab w:val="left" w:pos="2127"/>
                <w:tab w:val="left" w:pos="4111"/>
                <w:tab w:val="left" w:pos="6096"/>
              </w:tabs>
              <w:rPr>
                <w:sz w:val="22"/>
              </w:rPr>
            </w:pPr>
            <w:r>
              <w:rPr>
                <w:sz w:val="22"/>
              </w:rPr>
              <w:t>D</w:t>
            </w:r>
            <w:r>
              <w:rPr>
                <w:rFonts w:hint="eastAsia"/>
                <w:sz w:val="22"/>
              </w:rPr>
              <w:t>．发证机关所在地的省级交通运输主管部门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个体巡游出租汽车经营者自己驾驶出租汽车从事经营活动的，持其</w:t>
            </w:r>
            <w:r>
              <w:rPr>
                <w:sz w:val="22"/>
              </w:rPr>
              <w:t>(    )</w:t>
            </w:r>
            <w:r>
              <w:rPr>
                <w:rFonts w:hint="eastAsia"/>
                <w:sz w:val="22"/>
              </w:rPr>
              <w:t>申请注册。</w:t>
            </w:r>
          </w:p>
        </w:tc>
        <w:tc>
          <w:tcPr>
            <w:tcW w:w="1701" w:type="dxa"/>
            <w:vAlign w:val="center"/>
          </w:tcPr>
          <w:p>
            <w:pPr>
              <w:tabs>
                <w:tab w:val="left" w:pos="2127"/>
                <w:tab w:val="left" w:pos="4111"/>
                <w:tab w:val="left" w:pos="6096"/>
              </w:tabs>
              <w:rPr>
                <w:sz w:val="22"/>
              </w:rPr>
            </w:pPr>
            <w:r>
              <w:rPr>
                <w:sz w:val="22"/>
              </w:rPr>
              <w:t>A</w:t>
            </w:r>
            <w:r>
              <w:rPr>
                <w:rFonts w:hint="eastAsia"/>
                <w:sz w:val="22"/>
              </w:rPr>
              <w:t>．身份证、机动车驾驶证</w:t>
            </w:r>
          </w:p>
        </w:tc>
        <w:tc>
          <w:tcPr>
            <w:tcW w:w="1701" w:type="dxa"/>
            <w:vAlign w:val="center"/>
          </w:tcPr>
          <w:p>
            <w:pPr>
              <w:tabs>
                <w:tab w:val="left" w:pos="2127"/>
                <w:tab w:val="left" w:pos="4111"/>
                <w:tab w:val="left" w:pos="6096"/>
              </w:tabs>
              <w:rPr>
                <w:sz w:val="22"/>
              </w:rPr>
            </w:pPr>
            <w:r>
              <w:rPr>
                <w:sz w:val="22"/>
              </w:rPr>
              <w:t>B</w:t>
            </w:r>
            <w:r>
              <w:rPr>
                <w:rFonts w:hint="eastAsia"/>
                <w:sz w:val="22"/>
              </w:rPr>
              <w:t>．从业资格证、车辆运营证</w:t>
            </w:r>
          </w:p>
        </w:tc>
        <w:tc>
          <w:tcPr>
            <w:tcW w:w="1701" w:type="dxa"/>
            <w:vAlign w:val="center"/>
          </w:tcPr>
          <w:p>
            <w:pPr>
              <w:tabs>
                <w:tab w:val="left" w:pos="2127"/>
                <w:tab w:val="left" w:pos="4111"/>
                <w:tab w:val="left" w:pos="6096"/>
              </w:tabs>
              <w:rPr>
                <w:sz w:val="22"/>
              </w:rPr>
            </w:pPr>
            <w:r>
              <w:rPr>
                <w:sz w:val="22"/>
              </w:rPr>
              <w:t>C</w:t>
            </w:r>
            <w:r>
              <w:rPr>
                <w:rFonts w:hint="eastAsia"/>
                <w:sz w:val="22"/>
              </w:rPr>
              <w:t>．机动车驾驶证、从业资格证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．机动车驾驶证、车辆运营证</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出租汽车驾驶员注册有效期届满需继续从事出租汽车客运服务的，应当在有效期届满前</w:t>
            </w:r>
            <w:r>
              <w:rPr>
                <w:sz w:val="22"/>
              </w:rPr>
              <w:t>(    )</w:t>
            </w:r>
            <w:r>
              <w:rPr>
                <w:rFonts w:hint="eastAsia"/>
                <w:sz w:val="22"/>
              </w:rPr>
              <w:t>内申请延续注册。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巡游出租汽车驾驶员在从业资格注册有效期内，与出租汽车经营者解除劳动合同或者经营合同的，应当在</w:t>
            </w:r>
            <w:r>
              <w:rPr>
                <w:sz w:val="22"/>
              </w:rPr>
              <w:t>(    )</w:t>
            </w:r>
            <w:r>
              <w:rPr>
                <w:rFonts w:hint="eastAsia"/>
                <w:sz w:val="22"/>
              </w:rPr>
              <w:t>内向原注册机构报告，并申请注销注册。</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30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出租汽车驾驶员取得从业资格证超过</w:t>
            </w:r>
            <w:r>
              <w:rPr>
                <w:sz w:val="22"/>
              </w:rPr>
              <w:t>3</w:t>
            </w:r>
            <w:r>
              <w:rPr>
                <w:rFonts w:hint="eastAsia"/>
                <w:sz w:val="22"/>
              </w:rPr>
              <w:t>年未申请注册的，注册后上岗前应当完成不少于</w:t>
            </w:r>
            <w:r>
              <w:rPr>
                <w:sz w:val="22"/>
              </w:rPr>
              <w:t>(    )</w:t>
            </w:r>
            <w:r>
              <w:rPr>
                <w:rFonts w:hint="eastAsia"/>
                <w:sz w:val="22"/>
              </w:rPr>
              <w:t>学时的继续教育。</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72</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54</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27</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18</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出租汽车驾驶员继续教育由</w:t>
            </w:r>
            <w:r>
              <w:rPr>
                <w:sz w:val="22"/>
              </w:rPr>
              <w:t>(    )</w:t>
            </w:r>
            <w:r>
              <w:rPr>
                <w:rFonts w:hint="eastAsia"/>
                <w:sz w:val="22"/>
              </w:rPr>
              <w:t>组织实施。</w:t>
            </w:r>
          </w:p>
        </w:tc>
        <w:tc>
          <w:tcPr>
            <w:tcW w:w="1701" w:type="dxa"/>
            <w:vAlign w:val="center"/>
          </w:tcPr>
          <w:p>
            <w:pPr>
              <w:tabs>
                <w:tab w:val="left" w:pos="2127"/>
                <w:tab w:val="left" w:pos="4111"/>
                <w:tab w:val="left" w:pos="6096"/>
              </w:tabs>
              <w:rPr>
                <w:sz w:val="22"/>
              </w:rPr>
            </w:pPr>
            <w:r>
              <w:rPr>
                <w:sz w:val="22"/>
              </w:rPr>
              <w:t>A</w:t>
            </w:r>
            <w:r>
              <w:rPr>
                <w:rFonts w:hint="eastAsia"/>
                <w:sz w:val="22"/>
              </w:rPr>
              <w:t>．自学</w:t>
            </w:r>
          </w:p>
        </w:tc>
        <w:tc>
          <w:tcPr>
            <w:tcW w:w="1701" w:type="dxa"/>
            <w:vAlign w:val="center"/>
          </w:tcPr>
          <w:p>
            <w:pPr>
              <w:tabs>
                <w:tab w:val="left" w:pos="2127"/>
                <w:tab w:val="left" w:pos="4111"/>
                <w:tab w:val="left" w:pos="6096"/>
              </w:tabs>
              <w:rPr>
                <w:sz w:val="22"/>
              </w:rPr>
            </w:pPr>
            <w:r>
              <w:rPr>
                <w:sz w:val="22"/>
              </w:rPr>
              <w:t>B</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C</w:t>
            </w:r>
            <w:r>
              <w:rPr>
                <w:rFonts w:hint="eastAsia"/>
                <w:sz w:val="22"/>
              </w:rPr>
              <w:t>．驾驶员培训学校</w:t>
            </w:r>
          </w:p>
        </w:tc>
        <w:tc>
          <w:tcPr>
            <w:tcW w:w="1701" w:type="dxa"/>
            <w:vAlign w:val="center"/>
          </w:tcPr>
          <w:p>
            <w:pPr>
              <w:tabs>
                <w:tab w:val="left" w:pos="2127"/>
                <w:tab w:val="left" w:pos="4111"/>
                <w:tab w:val="left" w:pos="6096"/>
              </w:tabs>
              <w:rPr>
                <w:sz w:val="22"/>
              </w:rPr>
            </w:pPr>
            <w:r>
              <w:rPr>
                <w:sz w:val="22"/>
              </w:rPr>
              <w:t>D</w:t>
            </w:r>
            <w:r>
              <w:rPr>
                <w:rFonts w:hint="eastAsia"/>
                <w:sz w:val="22"/>
              </w:rPr>
              <w:t>．继续教育机构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出租汽车驾驶员最近连续（）个记分周期内记满</w:t>
            </w:r>
            <w:r>
              <w:rPr>
                <w:sz w:val="22"/>
              </w:rPr>
              <w:t>12</w:t>
            </w:r>
            <w:r>
              <w:rPr>
                <w:rFonts w:hint="eastAsia"/>
                <w:sz w:val="22"/>
              </w:rPr>
              <w:t>分记录。由发证机关撤销其从业资格证，并公告作废。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出租汽车驾驶员从业资格证遗失、毁损的，应当到原发证机关办理</w:t>
            </w:r>
            <w:r>
              <w:rPr>
                <w:sz w:val="22"/>
              </w:rPr>
              <w:t>(    )</w:t>
            </w:r>
            <w:r>
              <w:rPr>
                <w:rFonts w:hint="eastAsia"/>
                <w:sz w:val="22"/>
              </w:rPr>
              <w:t>手续。</w:t>
            </w:r>
          </w:p>
        </w:tc>
        <w:tc>
          <w:tcPr>
            <w:tcW w:w="1701" w:type="dxa"/>
            <w:vAlign w:val="center"/>
          </w:tcPr>
          <w:p>
            <w:pPr>
              <w:tabs>
                <w:tab w:val="left" w:pos="2127"/>
                <w:tab w:val="left" w:pos="4111"/>
                <w:tab w:val="left" w:pos="6096"/>
              </w:tabs>
              <w:rPr>
                <w:sz w:val="22"/>
              </w:rPr>
            </w:pPr>
            <w:r>
              <w:rPr>
                <w:sz w:val="22"/>
              </w:rPr>
              <w:t>A</w:t>
            </w:r>
            <w:r>
              <w:rPr>
                <w:rFonts w:hint="eastAsia"/>
                <w:sz w:val="22"/>
              </w:rPr>
              <w:t>．注销证件</w:t>
            </w:r>
          </w:p>
        </w:tc>
        <w:tc>
          <w:tcPr>
            <w:tcW w:w="1701" w:type="dxa"/>
            <w:vAlign w:val="center"/>
          </w:tcPr>
          <w:p>
            <w:pPr>
              <w:tabs>
                <w:tab w:val="left" w:pos="2127"/>
                <w:tab w:val="left" w:pos="4111"/>
                <w:tab w:val="left" w:pos="6096"/>
              </w:tabs>
              <w:rPr>
                <w:sz w:val="22"/>
              </w:rPr>
            </w:pPr>
            <w:r>
              <w:rPr>
                <w:sz w:val="22"/>
              </w:rPr>
              <w:t>B</w:t>
            </w:r>
            <w:r>
              <w:rPr>
                <w:rFonts w:hint="eastAsia"/>
                <w:sz w:val="22"/>
              </w:rPr>
              <w:t>．撤销证件</w:t>
            </w:r>
          </w:p>
        </w:tc>
        <w:tc>
          <w:tcPr>
            <w:tcW w:w="1701" w:type="dxa"/>
            <w:vAlign w:val="center"/>
          </w:tcPr>
          <w:p>
            <w:pPr>
              <w:tabs>
                <w:tab w:val="left" w:pos="2127"/>
                <w:tab w:val="left" w:pos="4111"/>
                <w:tab w:val="left" w:pos="6096"/>
              </w:tabs>
              <w:rPr>
                <w:sz w:val="22"/>
              </w:rPr>
            </w:pPr>
            <w:r>
              <w:rPr>
                <w:sz w:val="22"/>
              </w:rPr>
              <w:t>C</w:t>
            </w:r>
            <w:r>
              <w:rPr>
                <w:rFonts w:hint="eastAsia"/>
                <w:sz w:val="22"/>
              </w:rPr>
              <w:t>．证件补（换）发</w:t>
            </w:r>
          </w:p>
        </w:tc>
        <w:tc>
          <w:tcPr>
            <w:tcW w:w="1701" w:type="dxa"/>
            <w:vAlign w:val="center"/>
          </w:tcPr>
          <w:p>
            <w:pPr>
              <w:tabs>
                <w:tab w:val="left" w:pos="2127"/>
                <w:tab w:val="left" w:pos="4111"/>
                <w:tab w:val="left" w:pos="6096"/>
              </w:tabs>
              <w:rPr>
                <w:sz w:val="22"/>
              </w:rPr>
            </w:pPr>
            <w:r>
              <w:rPr>
                <w:sz w:val="22"/>
              </w:rPr>
              <w:t>D</w:t>
            </w:r>
            <w:r>
              <w:rPr>
                <w:rFonts w:hint="eastAsia"/>
                <w:sz w:val="22"/>
              </w:rPr>
              <w:t>．从业资格补考</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出租汽车驾驶员因身体健康等其他原因不宜继续从事出租汽车客运服务的，由发证机关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．核发</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出租汽车驾驶员达到法定退休年龄的，由发证机关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．审核延续</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出租汽车驾驶员身体健康状况不再符合有关机动车驾驶员和相关从业要求且没有主动申请注销从业资格的，由发证机关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出租汽车驾驶员有交通肇事犯罪、危险驾驶犯罪记录，有吸毒记录，有饮酒后驾驶记录，有暴力犯罪记录，最近连续</w:t>
            </w:r>
            <w:r>
              <w:rPr>
                <w:sz w:val="22"/>
              </w:rPr>
              <w:t>3</w:t>
            </w:r>
            <w:r>
              <w:rPr>
                <w:rFonts w:hint="eastAsia"/>
                <w:sz w:val="22"/>
              </w:rPr>
              <w:t>个记分周期内记满</w:t>
            </w:r>
            <w:r>
              <w:rPr>
                <w:sz w:val="22"/>
              </w:rPr>
              <w:t>12</w:t>
            </w:r>
            <w:r>
              <w:rPr>
                <w:rFonts w:hint="eastAsia"/>
                <w:sz w:val="22"/>
              </w:rPr>
              <w:t>分记录的，由发证机关</w:t>
            </w:r>
            <w:r>
              <w:rPr>
                <w:sz w:val="22"/>
              </w:rPr>
              <w:t>(    )</w:t>
            </w:r>
            <w:r>
              <w:rPr>
                <w:rFonts w:hint="eastAsia"/>
                <w:sz w:val="22"/>
              </w:rPr>
              <w:t>其从业资格证。</w:t>
            </w:r>
          </w:p>
        </w:tc>
        <w:tc>
          <w:tcPr>
            <w:tcW w:w="1701" w:type="dxa"/>
            <w:vAlign w:val="center"/>
          </w:tcPr>
          <w:p>
            <w:pPr>
              <w:tabs>
                <w:tab w:val="left" w:pos="2127"/>
                <w:tab w:val="left" w:pos="4111"/>
                <w:tab w:val="left" w:pos="6096"/>
              </w:tabs>
              <w:rPr>
                <w:sz w:val="22"/>
              </w:rPr>
            </w:pPr>
            <w:r>
              <w:rPr>
                <w:sz w:val="22"/>
              </w:rPr>
              <w:t>A</w:t>
            </w:r>
            <w:r>
              <w:rPr>
                <w:rFonts w:hint="eastAsia"/>
                <w:sz w:val="22"/>
              </w:rPr>
              <w:t>．注销</w:t>
            </w:r>
          </w:p>
        </w:tc>
        <w:tc>
          <w:tcPr>
            <w:tcW w:w="1701" w:type="dxa"/>
            <w:vAlign w:val="center"/>
          </w:tcPr>
          <w:p>
            <w:pPr>
              <w:tabs>
                <w:tab w:val="left" w:pos="2127"/>
                <w:tab w:val="left" w:pos="4111"/>
                <w:tab w:val="left" w:pos="6096"/>
              </w:tabs>
              <w:rPr>
                <w:sz w:val="22"/>
              </w:rPr>
            </w:pPr>
            <w:r>
              <w:rPr>
                <w:sz w:val="22"/>
              </w:rPr>
              <w:t>B</w:t>
            </w:r>
            <w:r>
              <w:rPr>
                <w:rFonts w:hint="eastAsia"/>
                <w:sz w:val="22"/>
              </w:rPr>
              <w:t>．撤销</w:t>
            </w:r>
          </w:p>
        </w:tc>
        <w:tc>
          <w:tcPr>
            <w:tcW w:w="1701" w:type="dxa"/>
            <w:vAlign w:val="center"/>
          </w:tcPr>
          <w:p>
            <w:pPr>
              <w:tabs>
                <w:tab w:val="left" w:pos="2127"/>
                <w:tab w:val="left" w:pos="4111"/>
                <w:tab w:val="left" w:pos="6096"/>
              </w:tabs>
              <w:rPr>
                <w:sz w:val="22"/>
              </w:rPr>
            </w:pPr>
            <w:r>
              <w:rPr>
                <w:sz w:val="22"/>
              </w:rPr>
              <w:t>C</w:t>
            </w:r>
            <w:r>
              <w:rPr>
                <w:rFonts w:hint="eastAsia"/>
                <w:sz w:val="22"/>
              </w:rPr>
              <w:t>．补（换）发</w:t>
            </w:r>
          </w:p>
        </w:tc>
        <w:tc>
          <w:tcPr>
            <w:tcW w:w="1701" w:type="dxa"/>
            <w:vAlign w:val="center"/>
          </w:tcPr>
          <w:p>
            <w:pPr>
              <w:tabs>
                <w:tab w:val="left" w:pos="2127"/>
                <w:tab w:val="left" w:pos="4111"/>
                <w:tab w:val="left" w:pos="6096"/>
              </w:tabs>
              <w:rPr>
                <w:sz w:val="22"/>
              </w:rPr>
            </w:pPr>
            <w:r>
              <w:rPr>
                <w:sz w:val="22"/>
              </w:rPr>
              <w:t>D</w:t>
            </w:r>
            <w:r>
              <w:rPr>
                <w:rFonts w:hint="eastAsia"/>
                <w:sz w:val="22"/>
              </w:rPr>
              <w:t>．强制追回</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出租汽车行政主管部门应当将出租汽车驾驶员违法行为记录等作为</w:t>
            </w:r>
            <w:r>
              <w:rPr>
                <w:sz w:val="22"/>
              </w:rPr>
              <w:t>(    )</w:t>
            </w:r>
            <w:r>
              <w:rPr>
                <w:rFonts w:hint="eastAsia"/>
                <w:sz w:val="22"/>
              </w:rPr>
              <w:t>的依据。</w:t>
            </w:r>
          </w:p>
        </w:tc>
        <w:tc>
          <w:tcPr>
            <w:tcW w:w="1701" w:type="dxa"/>
            <w:vAlign w:val="center"/>
          </w:tcPr>
          <w:p>
            <w:pPr>
              <w:tabs>
                <w:tab w:val="left" w:pos="2127"/>
                <w:tab w:val="left" w:pos="4111"/>
                <w:tab w:val="left" w:pos="6096"/>
              </w:tabs>
              <w:rPr>
                <w:sz w:val="22"/>
              </w:rPr>
            </w:pPr>
            <w:r>
              <w:rPr>
                <w:sz w:val="22"/>
              </w:rPr>
              <w:t>A</w:t>
            </w:r>
            <w:r>
              <w:rPr>
                <w:rFonts w:hint="eastAsia"/>
                <w:sz w:val="22"/>
              </w:rPr>
              <w:t>．出租汽车企业经营权延续经营</w:t>
            </w:r>
          </w:p>
        </w:tc>
        <w:tc>
          <w:tcPr>
            <w:tcW w:w="1701" w:type="dxa"/>
            <w:vAlign w:val="center"/>
          </w:tcPr>
          <w:p>
            <w:pPr>
              <w:tabs>
                <w:tab w:val="left" w:pos="2127"/>
                <w:tab w:val="left" w:pos="4111"/>
                <w:tab w:val="left" w:pos="6096"/>
              </w:tabs>
              <w:rPr>
                <w:sz w:val="22"/>
              </w:rPr>
            </w:pPr>
            <w:r>
              <w:rPr>
                <w:sz w:val="22"/>
              </w:rPr>
              <w:t>B</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C</w:t>
            </w:r>
            <w:r>
              <w:rPr>
                <w:rFonts w:hint="eastAsia"/>
                <w:sz w:val="22"/>
              </w:rPr>
              <w:t>．出租汽车企业经营权招投标</w:t>
            </w:r>
          </w:p>
        </w:tc>
        <w:tc>
          <w:tcPr>
            <w:tcW w:w="1701" w:type="dxa"/>
            <w:vAlign w:val="center"/>
          </w:tcPr>
          <w:p>
            <w:pPr>
              <w:tabs>
                <w:tab w:val="left" w:pos="2127"/>
                <w:tab w:val="left" w:pos="4111"/>
                <w:tab w:val="left" w:pos="6096"/>
              </w:tabs>
              <w:rPr>
                <w:sz w:val="22"/>
              </w:rPr>
            </w:pPr>
            <w:r>
              <w:rPr>
                <w:sz w:val="22"/>
              </w:rPr>
              <w:t>D</w:t>
            </w:r>
            <w:r>
              <w:rPr>
                <w:rFonts w:hint="eastAsia"/>
                <w:sz w:val="22"/>
              </w:rPr>
              <w:t>．出租汽车企业处罚标准</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出租汽车驾驶员有拒载、议价等违法行为的，应当加强继续教育；情节严重的，出租汽车行政主管部门应当对其</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．延期注册</w:t>
            </w:r>
          </w:p>
        </w:tc>
        <w:tc>
          <w:tcPr>
            <w:tcW w:w="1701" w:type="dxa"/>
            <w:vAlign w:val="center"/>
          </w:tcPr>
          <w:p>
            <w:pPr>
              <w:tabs>
                <w:tab w:val="left" w:pos="2127"/>
                <w:tab w:val="left" w:pos="4111"/>
                <w:tab w:val="left" w:pos="6096"/>
              </w:tabs>
              <w:rPr>
                <w:sz w:val="22"/>
              </w:rPr>
            </w:pPr>
            <w:r>
              <w:rPr>
                <w:sz w:val="22"/>
              </w:rPr>
              <w:t>B</w:t>
            </w:r>
            <w:r>
              <w:rPr>
                <w:rFonts w:hint="eastAsia"/>
                <w:sz w:val="22"/>
              </w:rPr>
              <w:t>．注销从业资格证</w:t>
            </w:r>
          </w:p>
        </w:tc>
        <w:tc>
          <w:tcPr>
            <w:tcW w:w="1701" w:type="dxa"/>
            <w:vAlign w:val="center"/>
          </w:tcPr>
          <w:p>
            <w:pPr>
              <w:tabs>
                <w:tab w:val="left" w:pos="2127"/>
                <w:tab w:val="left" w:pos="4111"/>
                <w:tab w:val="left" w:pos="6096"/>
              </w:tabs>
              <w:rPr>
                <w:sz w:val="22"/>
              </w:rPr>
            </w:pPr>
            <w:r>
              <w:rPr>
                <w:sz w:val="22"/>
              </w:rPr>
              <w:t>C</w:t>
            </w:r>
            <w:r>
              <w:rPr>
                <w:rFonts w:hint="eastAsia"/>
                <w:sz w:val="22"/>
              </w:rPr>
              <w:t>．撤销从业资格证</w:t>
            </w:r>
          </w:p>
        </w:tc>
        <w:tc>
          <w:tcPr>
            <w:tcW w:w="1701" w:type="dxa"/>
            <w:vAlign w:val="center"/>
          </w:tcPr>
          <w:p>
            <w:pPr>
              <w:tabs>
                <w:tab w:val="left" w:pos="2127"/>
                <w:tab w:val="left" w:pos="4111"/>
                <w:tab w:val="left" w:pos="6096"/>
              </w:tabs>
              <w:rPr>
                <w:sz w:val="22"/>
              </w:rPr>
            </w:pPr>
            <w:r>
              <w:rPr>
                <w:sz w:val="22"/>
              </w:rPr>
              <w:t>D</w:t>
            </w:r>
            <w:r>
              <w:rPr>
                <w:rFonts w:hint="eastAsia"/>
                <w:sz w:val="22"/>
              </w:rPr>
              <w:t>．吊销从业资格证</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网约车行驶里程达到（）万千米时强制报废。</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50</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60</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70</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80</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行驶里程未达到</w:t>
            </w:r>
            <w:r>
              <w:rPr>
                <w:sz w:val="22"/>
              </w:rPr>
              <w:t>60</w:t>
            </w:r>
            <w:r>
              <w:rPr>
                <w:rFonts w:hint="eastAsia"/>
                <w:sz w:val="22"/>
              </w:rPr>
              <w:t>万千米但使用年限达到（）的网约车，应当退出经营。</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5</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6</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7</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8</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网约车驾驶员不再具备从业条件或者有严重违法行为的，由县级以上出租汽车行政主管部门依据相关法律法规的有关规定（）从业资格证件。</w:t>
            </w:r>
          </w:p>
        </w:tc>
        <w:tc>
          <w:tcPr>
            <w:tcW w:w="1701" w:type="dxa"/>
            <w:vAlign w:val="center"/>
          </w:tcPr>
          <w:p>
            <w:pPr>
              <w:tabs>
                <w:tab w:val="left" w:pos="2127"/>
                <w:tab w:val="left" w:pos="4111"/>
                <w:tab w:val="left" w:pos="6096"/>
              </w:tabs>
              <w:rPr>
                <w:sz w:val="22"/>
              </w:rPr>
            </w:pPr>
            <w:r>
              <w:rPr>
                <w:sz w:val="22"/>
              </w:rPr>
              <w:t>A</w:t>
            </w:r>
            <w:r>
              <w:rPr>
                <w:rFonts w:hint="eastAsia"/>
                <w:sz w:val="22"/>
              </w:rPr>
              <w:t>．撤销或者吊销</w:t>
            </w:r>
          </w:p>
        </w:tc>
        <w:tc>
          <w:tcPr>
            <w:tcW w:w="1701" w:type="dxa"/>
            <w:vAlign w:val="center"/>
          </w:tcPr>
          <w:p>
            <w:pPr>
              <w:tabs>
                <w:tab w:val="left" w:pos="2127"/>
                <w:tab w:val="left" w:pos="4111"/>
                <w:tab w:val="left" w:pos="6096"/>
              </w:tabs>
              <w:rPr>
                <w:sz w:val="22"/>
              </w:rPr>
            </w:pPr>
            <w:r>
              <w:rPr>
                <w:sz w:val="22"/>
              </w:rPr>
              <w:t>B</w:t>
            </w:r>
            <w:r>
              <w:rPr>
                <w:rFonts w:hint="eastAsia"/>
                <w:sz w:val="22"/>
              </w:rPr>
              <w:t>．暂扣</w:t>
            </w:r>
          </w:p>
        </w:tc>
        <w:tc>
          <w:tcPr>
            <w:tcW w:w="1701" w:type="dxa"/>
            <w:vAlign w:val="center"/>
          </w:tcPr>
          <w:p>
            <w:pPr>
              <w:tabs>
                <w:tab w:val="left" w:pos="2127"/>
                <w:tab w:val="left" w:pos="4111"/>
                <w:tab w:val="left" w:pos="6096"/>
              </w:tabs>
              <w:rPr>
                <w:sz w:val="22"/>
              </w:rPr>
            </w:pPr>
            <w:r>
              <w:rPr>
                <w:sz w:val="22"/>
              </w:rPr>
              <w:t>C</w:t>
            </w:r>
            <w:r>
              <w:rPr>
                <w:rFonts w:hint="eastAsia"/>
                <w:sz w:val="22"/>
              </w:rPr>
              <w:t>．重新核发</w:t>
            </w:r>
          </w:p>
        </w:tc>
        <w:tc>
          <w:tcPr>
            <w:tcW w:w="1701" w:type="dxa"/>
            <w:vAlign w:val="center"/>
          </w:tcPr>
          <w:p>
            <w:pPr>
              <w:tabs>
                <w:tab w:val="left" w:pos="2127"/>
                <w:tab w:val="left" w:pos="4111"/>
                <w:tab w:val="left" w:pos="6096"/>
              </w:tabs>
              <w:rPr>
                <w:sz w:val="22"/>
              </w:rPr>
            </w:pPr>
            <w:r>
              <w:rPr>
                <w:sz w:val="22"/>
              </w:rPr>
              <w:t>D</w:t>
            </w:r>
            <w:r>
              <w:rPr>
                <w:rFonts w:hint="eastAsia"/>
                <w:sz w:val="22"/>
              </w:rPr>
              <w:t>．注销</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网约车驾驶员的行政处罚信息将被计入（）信用记录。</w:t>
            </w:r>
          </w:p>
        </w:tc>
        <w:tc>
          <w:tcPr>
            <w:tcW w:w="1701" w:type="dxa"/>
            <w:vAlign w:val="center"/>
          </w:tcPr>
          <w:p>
            <w:pPr>
              <w:tabs>
                <w:tab w:val="left" w:pos="2127"/>
                <w:tab w:val="left" w:pos="4111"/>
                <w:tab w:val="left" w:pos="6096"/>
              </w:tabs>
              <w:rPr>
                <w:sz w:val="22"/>
              </w:rPr>
            </w:pPr>
            <w:r>
              <w:rPr>
                <w:sz w:val="22"/>
              </w:rPr>
              <w:t>A</w:t>
            </w:r>
            <w:r>
              <w:rPr>
                <w:rFonts w:hint="eastAsia"/>
                <w:sz w:val="22"/>
              </w:rPr>
              <w:t>．驾驶员和网约车平台公司</w:t>
            </w:r>
          </w:p>
        </w:tc>
        <w:tc>
          <w:tcPr>
            <w:tcW w:w="1701" w:type="dxa"/>
            <w:vAlign w:val="center"/>
          </w:tcPr>
          <w:p>
            <w:pPr>
              <w:tabs>
                <w:tab w:val="left" w:pos="2127"/>
                <w:tab w:val="left" w:pos="4111"/>
                <w:tab w:val="left" w:pos="6096"/>
              </w:tabs>
              <w:rPr>
                <w:sz w:val="22"/>
              </w:rPr>
            </w:pPr>
            <w:r>
              <w:rPr>
                <w:sz w:val="22"/>
              </w:rPr>
              <w:t>B</w:t>
            </w:r>
            <w:r>
              <w:rPr>
                <w:rFonts w:hint="eastAsia"/>
                <w:sz w:val="22"/>
              </w:rPr>
              <w:t>．工商部门</w:t>
            </w:r>
          </w:p>
        </w:tc>
        <w:tc>
          <w:tcPr>
            <w:tcW w:w="1701" w:type="dxa"/>
            <w:vAlign w:val="center"/>
          </w:tcPr>
          <w:p>
            <w:pPr>
              <w:tabs>
                <w:tab w:val="left" w:pos="2127"/>
                <w:tab w:val="left" w:pos="4111"/>
                <w:tab w:val="left" w:pos="6096"/>
              </w:tabs>
              <w:rPr>
                <w:sz w:val="22"/>
              </w:rPr>
            </w:pPr>
            <w:r>
              <w:rPr>
                <w:sz w:val="22"/>
              </w:rPr>
              <w:t>C</w:t>
            </w:r>
            <w:r>
              <w:rPr>
                <w:rFonts w:hint="eastAsia"/>
                <w:sz w:val="22"/>
              </w:rPr>
              <w:t>．公安机关</w:t>
            </w:r>
          </w:p>
        </w:tc>
        <w:tc>
          <w:tcPr>
            <w:tcW w:w="1701" w:type="dxa"/>
            <w:vAlign w:val="center"/>
          </w:tcPr>
          <w:p>
            <w:pPr>
              <w:tabs>
                <w:tab w:val="left" w:pos="2127"/>
                <w:tab w:val="left" w:pos="4111"/>
                <w:tab w:val="left" w:pos="6096"/>
              </w:tabs>
              <w:rPr>
                <w:sz w:val="22"/>
              </w:rPr>
            </w:pPr>
            <w:r>
              <w:rPr>
                <w:sz w:val="22"/>
              </w:rPr>
              <w:t>D</w:t>
            </w:r>
            <w:r>
              <w:rPr>
                <w:rFonts w:hint="eastAsia"/>
                <w:sz w:val="22"/>
              </w:rPr>
              <w:t>．价格管理部门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网约车平台公司所采集的个人信息和生成的业务数据，保存期限不少于（）。</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w:t>
            </w:r>
            <w:r>
              <w:rPr>
                <w:rFonts w:hint="eastAsia"/>
                <w:sz w:val="22"/>
              </w:rPr>
              <w:t>年</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w:t>
            </w:r>
            <w:r>
              <w:rPr>
                <w:rFonts w:hint="eastAsia"/>
                <w:sz w:val="22"/>
              </w:rPr>
              <w:t>年</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w:t>
            </w:r>
            <w:r>
              <w:rPr>
                <w:rFonts w:hint="eastAsia"/>
                <w:sz w:val="22"/>
              </w:rPr>
              <w:t>年</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4</w:t>
            </w:r>
            <w:r>
              <w:rPr>
                <w:rFonts w:hint="eastAsia"/>
                <w:sz w:val="22"/>
              </w:rPr>
              <w:t>年</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出租汽车驾驶员违规收费的，由（）进行处罚。</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．价格主管部门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网约车平台公司暂停或者终止运营的，应当提前</w:t>
            </w:r>
            <w:r>
              <w:rPr>
                <w:sz w:val="22"/>
              </w:rPr>
              <w:t>(    )</w:t>
            </w:r>
            <w:r>
              <w:rPr>
                <w:rFonts w:hint="eastAsia"/>
                <w:sz w:val="22"/>
              </w:rPr>
              <w:t>向服务所在地出租汽车行政主管部门书面报告，说明有关情况，通告提供服务的车辆所有人和驾驶员，并向社会公告。</w:t>
            </w:r>
          </w:p>
        </w:tc>
        <w:tc>
          <w:tcPr>
            <w:tcW w:w="1701" w:type="dxa"/>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日</w:t>
            </w:r>
          </w:p>
        </w:tc>
        <w:tc>
          <w:tcPr>
            <w:tcW w:w="1701" w:type="dxa"/>
            <w:vAlign w:val="center"/>
          </w:tcPr>
          <w:p>
            <w:pPr>
              <w:tabs>
                <w:tab w:val="left" w:pos="2127"/>
                <w:tab w:val="left" w:pos="4111"/>
                <w:tab w:val="left" w:pos="6096"/>
              </w:tabs>
              <w:rPr>
                <w:sz w:val="22"/>
              </w:rPr>
            </w:pPr>
            <w:r>
              <w:rPr>
                <w:sz w:val="22"/>
              </w:rPr>
              <w:t>B</w:t>
            </w:r>
            <w:r>
              <w:rPr>
                <w:rFonts w:hint="eastAsia"/>
                <w:sz w:val="22"/>
              </w:rPr>
              <w:t>．</w:t>
            </w:r>
            <w:r>
              <w:rPr>
                <w:sz w:val="22"/>
              </w:rPr>
              <w:t>20</w:t>
            </w:r>
            <w:r>
              <w:rPr>
                <w:rFonts w:hint="eastAsia"/>
                <w:sz w:val="22"/>
              </w:rPr>
              <w:t>日</w:t>
            </w:r>
          </w:p>
        </w:tc>
        <w:tc>
          <w:tcPr>
            <w:tcW w:w="1701" w:type="dxa"/>
            <w:vAlign w:val="center"/>
          </w:tcPr>
          <w:p>
            <w:pPr>
              <w:tabs>
                <w:tab w:val="left" w:pos="2127"/>
                <w:tab w:val="left" w:pos="4111"/>
                <w:tab w:val="left" w:pos="6096"/>
              </w:tabs>
              <w:rPr>
                <w:sz w:val="22"/>
              </w:rPr>
            </w:pPr>
            <w:r>
              <w:rPr>
                <w:sz w:val="22"/>
              </w:rPr>
              <w:t>C</w:t>
            </w:r>
            <w:r>
              <w:rPr>
                <w:rFonts w:hint="eastAsia"/>
                <w:sz w:val="22"/>
              </w:rPr>
              <w:t>．</w:t>
            </w:r>
            <w:r>
              <w:rPr>
                <w:sz w:val="22"/>
              </w:rPr>
              <w:t>30</w:t>
            </w:r>
            <w:r>
              <w:rPr>
                <w:rFonts w:hint="eastAsia"/>
                <w:sz w:val="22"/>
              </w:rPr>
              <w:t>日</w:t>
            </w:r>
          </w:p>
        </w:tc>
        <w:tc>
          <w:tcPr>
            <w:tcW w:w="1701" w:type="dxa"/>
            <w:vAlign w:val="center"/>
          </w:tcPr>
          <w:p>
            <w:pPr>
              <w:tabs>
                <w:tab w:val="left" w:pos="2127"/>
                <w:tab w:val="left" w:pos="4111"/>
                <w:tab w:val="left" w:pos="6096"/>
              </w:tabs>
              <w:rPr>
                <w:sz w:val="22"/>
              </w:rPr>
            </w:pPr>
            <w:r>
              <w:rPr>
                <w:sz w:val="22"/>
              </w:rPr>
              <w:t>D</w:t>
            </w:r>
            <w:r>
              <w:rPr>
                <w:rFonts w:hint="eastAsia"/>
                <w:sz w:val="22"/>
              </w:rPr>
              <w:t>．</w:t>
            </w:r>
            <w:r>
              <w:rPr>
                <w:sz w:val="22"/>
              </w:rPr>
              <w:t>60</w:t>
            </w:r>
            <w:r>
              <w:rPr>
                <w:rFonts w:hint="eastAsia"/>
                <w:sz w:val="22"/>
              </w:rPr>
              <w:t>日</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网约车平台公司应当按照有关规定，与驾驶员签订多种形式的（），明确双方的权利和义务。</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．劳动合同或者协议</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网约车平台公司应当保证线上提供服务的驾驶员与线下实际提供服务的驾驶员一致，并将驾驶员相关信息向（）报备。</w:t>
            </w:r>
          </w:p>
        </w:tc>
        <w:tc>
          <w:tcPr>
            <w:tcW w:w="1701" w:type="dxa"/>
            <w:vAlign w:val="center"/>
          </w:tcPr>
          <w:p>
            <w:pPr>
              <w:tabs>
                <w:tab w:val="left" w:pos="2127"/>
                <w:tab w:val="left" w:pos="4111"/>
                <w:tab w:val="left" w:pos="6096"/>
              </w:tabs>
              <w:rPr>
                <w:sz w:val="22"/>
              </w:rPr>
            </w:pPr>
            <w:r>
              <w:rPr>
                <w:sz w:val="22"/>
              </w:rPr>
              <w:t>A</w:t>
            </w:r>
            <w:r>
              <w:rPr>
                <w:rFonts w:hint="eastAsia"/>
                <w:sz w:val="22"/>
              </w:rPr>
              <w:t>．服务所在地出租汽车行政主管部门</w:t>
            </w:r>
          </w:p>
        </w:tc>
        <w:tc>
          <w:tcPr>
            <w:tcW w:w="1701" w:type="dxa"/>
            <w:vAlign w:val="center"/>
          </w:tcPr>
          <w:p>
            <w:pPr>
              <w:tabs>
                <w:tab w:val="left" w:pos="2127"/>
                <w:tab w:val="left" w:pos="4111"/>
                <w:tab w:val="left" w:pos="6096"/>
              </w:tabs>
              <w:rPr>
                <w:sz w:val="22"/>
              </w:rPr>
            </w:pPr>
            <w:r>
              <w:rPr>
                <w:sz w:val="22"/>
              </w:rPr>
              <w:t>B</w:t>
            </w:r>
            <w:r>
              <w:rPr>
                <w:rFonts w:hint="eastAsia"/>
                <w:sz w:val="22"/>
              </w:rPr>
              <w:t>．服务所在地出租汽车行业协会</w:t>
            </w:r>
          </w:p>
        </w:tc>
        <w:tc>
          <w:tcPr>
            <w:tcW w:w="1701" w:type="dxa"/>
            <w:vAlign w:val="center"/>
          </w:tcPr>
          <w:p>
            <w:pPr>
              <w:tabs>
                <w:tab w:val="left" w:pos="2127"/>
                <w:tab w:val="left" w:pos="4111"/>
                <w:tab w:val="left" w:pos="6096"/>
              </w:tabs>
              <w:rPr>
                <w:sz w:val="22"/>
              </w:rPr>
            </w:pPr>
            <w:r>
              <w:rPr>
                <w:sz w:val="22"/>
              </w:rPr>
              <w:t>C</w:t>
            </w:r>
            <w:r>
              <w:rPr>
                <w:rFonts w:hint="eastAsia"/>
                <w:sz w:val="22"/>
              </w:rPr>
              <w:t>．服务所在地工商行政管理部门</w:t>
            </w:r>
          </w:p>
        </w:tc>
        <w:tc>
          <w:tcPr>
            <w:tcW w:w="1701" w:type="dxa"/>
            <w:vAlign w:val="center"/>
          </w:tcPr>
          <w:p>
            <w:pPr>
              <w:tabs>
                <w:tab w:val="left" w:pos="2127"/>
                <w:tab w:val="left" w:pos="4111"/>
                <w:tab w:val="left" w:pos="6096"/>
              </w:tabs>
              <w:rPr>
                <w:sz w:val="22"/>
              </w:rPr>
            </w:pPr>
            <w:r>
              <w:rPr>
                <w:sz w:val="22"/>
              </w:rPr>
              <w:t>D</w:t>
            </w:r>
            <w:r>
              <w:rPr>
                <w:rFonts w:hint="eastAsia"/>
                <w:sz w:val="22"/>
              </w:rPr>
              <w:t>．服务所在地网信管理部门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网约车平台公司所采集的个人信息和生成的业务数据应当在（）存储和使用。</w:t>
            </w:r>
          </w:p>
        </w:tc>
        <w:tc>
          <w:tcPr>
            <w:tcW w:w="1701" w:type="dxa"/>
            <w:vAlign w:val="center"/>
          </w:tcPr>
          <w:p>
            <w:pPr>
              <w:tabs>
                <w:tab w:val="left" w:pos="2127"/>
                <w:tab w:val="left" w:pos="4111"/>
                <w:tab w:val="left" w:pos="6096"/>
              </w:tabs>
              <w:rPr>
                <w:sz w:val="22"/>
              </w:rPr>
            </w:pPr>
            <w:r>
              <w:rPr>
                <w:sz w:val="22"/>
              </w:rPr>
              <w:t>A</w:t>
            </w:r>
            <w:r>
              <w:rPr>
                <w:rFonts w:hint="eastAsia"/>
                <w:sz w:val="22"/>
              </w:rPr>
              <w:t>．中国大陆</w:t>
            </w:r>
          </w:p>
        </w:tc>
        <w:tc>
          <w:tcPr>
            <w:tcW w:w="1701" w:type="dxa"/>
            <w:vAlign w:val="center"/>
          </w:tcPr>
          <w:p>
            <w:pPr>
              <w:tabs>
                <w:tab w:val="left" w:pos="2127"/>
                <w:tab w:val="left" w:pos="4111"/>
                <w:tab w:val="left" w:pos="6096"/>
              </w:tabs>
              <w:rPr>
                <w:sz w:val="22"/>
              </w:rPr>
            </w:pPr>
            <w:r>
              <w:rPr>
                <w:sz w:val="22"/>
              </w:rPr>
              <w:t>B</w:t>
            </w:r>
            <w:r>
              <w:rPr>
                <w:rFonts w:hint="eastAsia"/>
                <w:sz w:val="22"/>
              </w:rPr>
              <w:t>．中国境内</w:t>
            </w:r>
          </w:p>
        </w:tc>
        <w:tc>
          <w:tcPr>
            <w:tcW w:w="1701" w:type="dxa"/>
            <w:vAlign w:val="center"/>
          </w:tcPr>
          <w:p>
            <w:pPr>
              <w:tabs>
                <w:tab w:val="left" w:pos="2127"/>
                <w:tab w:val="left" w:pos="4111"/>
                <w:tab w:val="left" w:pos="6096"/>
              </w:tabs>
              <w:rPr>
                <w:sz w:val="22"/>
              </w:rPr>
            </w:pPr>
            <w:r>
              <w:rPr>
                <w:sz w:val="22"/>
              </w:rPr>
              <w:t>C</w:t>
            </w:r>
            <w:r>
              <w:rPr>
                <w:rFonts w:hint="eastAsia"/>
                <w:sz w:val="22"/>
              </w:rPr>
              <w:t>．中国本土</w:t>
            </w:r>
          </w:p>
        </w:tc>
        <w:tc>
          <w:tcPr>
            <w:tcW w:w="1701" w:type="dxa"/>
            <w:vAlign w:val="center"/>
          </w:tcPr>
          <w:p>
            <w:pPr>
              <w:tabs>
                <w:tab w:val="left" w:pos="2127"/>
                <w:tab w:val="left" w:pos="4111"/>
                <w:tab w:val="left" w:pos="6096"/>
              </w:tabs>
              <w:rPr>
                <w:sz w:val="22"/>
              </w:rPr>
            </w:pPr>
            <w:r>
              <w:rPr>
                <w:sz w:val="22"/>
              </w:rPr>
              <w:t>D</w:t>
            </w:r>
            <w:r>
              <w:rPr>
                <w:rFonts w:hint="eastAsia"/>
                <w:sz w:val="22"/>
              </w:rPr>
              <w:t>．中国内地</w:t>
            </w:r>
          </w:p>
        </w:tc>
        <w:tc>
          <w:tcPr>
            <w:tcW w:w="710"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《巡游出租汽车经营服务管理规定》是为规范出租汽车经营服务行为，保障（）的合法权益。</w:t>
            </w:r>
          </w:p>
        </w:tc>
        <w:tc>
          <w:tcPr>
            <w:tcW w:w="1701" w:type="dxa"/>
            <w:vAlign w:val="center"/>
          </w:tcPr>
          <w:p>
            <w:pPr>
              <w:tabs>
                <w:tab w:val="left" w:pos="2127"/>
                <w:tab w:val="left" w:pos="4111"/>
                <w:tab w:val="left" w:pos="6096"/>
              </w:tabs>
              <w:rPr>
                <w:sz w:val="22"/>
              </w:rPr>
            </w:pPr>
            <w:r>
              <w:rPr>
                <w:sz w:val="22"/>
              </w:rPr>
              <w:t>A</w:t>
            </w:r>
            <w:r>
              <w:rPr>
                <w:rFonts w:hint="eastAsia"/>
                <w:sz w:val="22"/>
              </w:rPr>
              <w:t>．乘客、驾驶员和巡游出租汽车经营者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．驾驶员、乘客、巡游出租汽车经营者和管理部门</w:t>
            </w:r>
          </w:p>
        </w:tc>
        <w:tc>
          <w:tcPr>
            <w:tcW w:w="1701" w:type="dxa"/>
            <w:vAlign w:val="center"/>
          </w:tcPr>
          <w:p>
            <w:pPr>
              <w:tabs>
                <w:tab w:val="left" w:pos="2127"/>
                <w:tab w:val="left" w:pos="4111"/>
                <w:tab w:val="left" w:pos="6096"/>
              </w:tabs>
              <w:rPr>
                <w:sz w:val="22"/>
              </w:rPr>
            </w:pPr>
            <w:r>
              <w:rPr>
                <w:sz w:val="22"/>
              </w:rPr>
              <w:t>C</w:t>
            </w:r>
            <w:r>
              <w:rPr>
                <w:rFonts w:hint="eastAsia"/>
                <w:sz w:val="22"/>
              </w:rPr>
              <w:t>．驾驶员、巡游出租汽车经营者和管理部门</w:t>
            </w:r>
          </w:p>
        </w:tc>
        <w:tc>
          <w:tcPr>
            <w:tcW w:w="1701" w:type="dxa"/>
            <w:vAlign w:val="center"/>
          </w:tcPr>
          <w:p>
            <w:pPr>
              <w:tabs>
                <w:tab w:val="left" w:pos="2127"/>
                <w:tab w:val="left" w:pos="4111"/>
                <w:tab w:val="left" w:pos="6096"/>
              </w:tabs>
              <w:rPr>
                <w:sz w:val="22"/>
              </w:rPr>
            </w:pPr>
            <w:r>
              <w:rPr>
                <w:sz w:val="22"/>
              </w:rPr>
              <w:t>D</w:t>
            </w:r>
            <w:r>
              <w:rPr>
                <w:rFonts w:hint="eastAsia"/>
                <w:sz w:val="22"/>
              </w:rPr>
              <w:t>．驾驶员、乘客和管理部门</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巡游出租汽车经营者应当保障出租汽车驾驶员合法权益，依法与其签订（）。</w:t>
            </w:r>
          </w:p>
        </w:tc>
        <w:tc>
          <w:tcPr>
            <w:tcW w:w="1701" w:type="dxa"/>
            <w:vAlign w:val="center"/>
          </w:tcPr>
          <w:p>
            <w:pPr>
              <w:tabs>
                <w:tab w:val="left" w:pos="2127"/>
                <w:tab w:val="left" w:pos="4111"/>
                <w:tab w:val="left" w:pos="6096"/>
              </w:tabs>
              <w:rPr>
                <w:sz w:val="22"/>
              </w:rPr>
            </w:pPr>
            <w:r>
              <w:rPr>
                <w:sz w:val="22"/>
              </w:rPr>
              <w:t>A</w:t>
            </w:r>
            <w:r>
              <w:rPr>
                <w:rFonts w:hint="eastAsia"/>
                <w:sz w:val="22"/>
              </w:rPr>
              <w:t>．劳动合同或者聘用合同</w:t>
            </w:r>
          </w:p>
        </w:tc>
        <w:tc>
          <w:tcPr>
            <w:tcW w:w="1701" w:type="dxa"/>
            <w:vAlign w:val="center"/>
          </w:tcPr>
          <w:p>
            <w:pPr>
              <w:tabs>
                <w:tab w:val="left" w:pos="2127"/>
                <w:tab w:val="left" w:pos="4111"/>
                <w:tab w:val="left" w:pos="6096"/>
              </w:tabs>
              <w:rPr>
                <w:sz w:val="22"/>
              </w:rPr>
            </w:pPr>
            <w:r>
              <w:rPr>
                <w:sz w:val="22"/>
              </w:rPr>
              <w:t>B</w:t>
            </w:r>
            <w:r>
              <w:rPr>
                <w:rFonts w:hint="eastAsia"/>
                <w:sz w:val="22"/>
              </w:rPr>
              <w:t>．劳动合同或者经营合同</w:t>
            </w:r>
          </w:p>
        </w:tc>
        <w:tc>
          <w:tcPr>
            <w:tcW w:w="1701" w:type="dxa"/>
            <w:vAlign w:val="center"/>
          </w:tcPr>
          <w:p>
            <w:pPr>
              <w:tabs>
                <w:tab w:val="left" w:pos="2127"/>
                <w:tab w:val="left" w:pos="4111"/>
                <w:tab w:val="left" w:pos="6096"/>
              </w:tabs>
              <w:rPr>
                <w:sz w:val="22"/>
              </w:rPr>
            </w:pPr>
            <w:r>
              <w:rPr>
                <w:sz w:val="22"/>
              </w:rPr>
              <w:t>C</w:t>
            </w:r>
            <w:r>
              <w:rPr>
                <w:rFonts w:hint="eastAsia"/>
                <w:sz w:val="22"/>
              </w:rPr>
              <w:t>．劳动合同</w:t>
            </w:r>
          </w:p>
        </w:tc>
        <w:tc>
          <w:tcPr>
            <w:tcW w:w="1701" w:type="dxa"/>
            <w:vAlign w:val="center"/>
          </w:tcPr>
          <w:p>
            <w:pPr>
              <w:tabs>
                <w:tab w:val="left" w:pos="2127"/>
                <w:tab w:val="left" w:pos="4111"/>
                <w:tab w:val="left" w:pos="6096"/>
              </w:tabs>
              <w:rPr>
                <w:sz w:val="22"/>
              </w:rPr>
            </w:pPr>
            <w:r>
              <w:rPr>
                <w:sz w:val="22"/>
              </w:rPr>
              <w:t>D</w:t>
            </w:r>
            <w:r>
              <w:rPr>
                <w:rFonts w:hint="eastAsia"/>
                <w:sz w:val="22"/>
              </w:rPr>
              <w:t>．经营合同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巡游出租汽车经营服务是指（），喷涂、安装出租汽车标识，以（）及以下乘用车和驾驶劳务为乘客出行服务，并按照乘客意愿行驶，根据行驶里程和时间计费的经营活动。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．可在道路上巡游揽客、站点候客；七座</w:t>
            </w:r>
          </w:p>
        </w:tc>
        <w:tc>
          <w:tcPr>
            <w:tcW w:w="1701" w:type="dxa"/>
            <w:vAlign w:val="center"/>
          </w:tcPr>
          <w:p>
            <w:pPr>
              <w:tabs>
                <w:tab w:val="left" w:pos="2127"/>
                <w:tab w:val="left" w:pos="4111"/>
                <w:tab w:val="left" w:pos="6096"/>
              </w:tabs>
              <w:rPr>
                <w:sz w:val="22"/>
              </w:rPr>
            </w:pPr>
            <w:r>
              <w:rPr>
                <w:sz w:val="22"/>
              </w:rPr>
              <w:t>B</w:t>
            </w:r>
            <w:r>
              <w:rPr>
                <w:rFonts w:hint="eastAsia"/>
                <w:sz w:val="22"/>
              </w:rPr>
              <w:t>．通过预约方式承揽乘客；七座</w:t>
            </w:r>
          </w:p>
        </w:tc>
        <w:tc>
          <w:tcPr>
            <w:tcW w:w="1701" w:type="dxa"/>
            <w:vAlign w:val="center"/>
          </w:tcPr>
          <w:p>
            <w:pPr>
              <w:tabs>
                <w:tab w:val="left" w:pos="2127"/>
                <w:tab w:val="left" w:pos="4111"/>
                <w:tab w:val="left" w:pos="6096"/>
              </w:tabs>
              <w:rPr>
                <w:sz w:val="22"/>
              </w:rPr>
            </w:pPr>
            <w:r>
              <w:rPr>
                <w:sz w:val="22"/>
              </w:rPr>
              <w:t>C</w:t>
            </w:r>
            <w:r>
              <w:rPr>
                <w:rFonts w:hint="eastAsia"/>
                <w:sz w:val="22"/>
              </w:rPr>
              <w:t>．可在道路上巡游揽客；九座</w:t>
            </w:r>
          </w:p>
        </w:tc>
        <w:tc>
          <w:tcPr>
            <w:tcW w:w="1701" w:type="dxa"/>
            <w:vAlign w:val="center"/>
          </w:tcPr>
          <w:p>
            <w:pPr>
              <w:tabs>
                <w:tab w:val="left" w:pos="2127"/>
                <w:tab w:val="left" w:pos="4111"/>
                <w:tab w:val="left" w:pos="6096"/>
              </w:tabs>
              <w:rPr>
                <w:sz w:val="22"/>
              </w:rPr>
            </w:pPr>
            <w:r>
              <w:rPr>
                <w:sz w:val="22"/>
              </w:rPr>
              <w:t>D</w:t>
            </w:r>
            <w:r>
              <w:rPr>
                <w:rFonts w:hint="eastAsia"/>
                <w:sz w:val="22"/>
              </w:rPr>
              <w:t>．通过预约方式承揽乘客；九座</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预约出租汽车经营服务是指以符合条件的（）及以下乘用车（），并按照乘客意愿行驶，根据行驶里程、时间或者约定计费的经营活动。</w:t>
            </w:r>
          </w:p>
        </w:tc>
        <w:tc>
          <w:tcPr>
            <w:tcW w:w="1701" w:type="dxa"/>
            <w:vAlign w:val="center"/>
          </w:tcPr>
          <w:p>
            <w:pPr>
              <w:tabs>
                <w:tab w:val="left" w:pos="2127"/>
                <w:tab w:val="left" w:pos="4111"/>
                <w:tab w:val="left" w:pos="6096"/>
              </w:tabs>
              <w:rPr>
                <w:sz w:val="22"/>
              </w:rPr>
            </w:pPr>
            <w:r>
              <w:rPr>
                <w:sz w:val="22"/>
              </w:rPr>
              <w:t>A</w:t>
            </w:r>
            <w:r>
              <w:rPr>
                <w:rFonts w:hint="eastAsia"/>
                <w:sz w:val="22"/>
              </w:rPr>
              <w:t>．七座；可在道路上巡游揽客</w:t>
            </w:r>
          </w:p>
        </w:tc>
        <w:tc>
          <w:tcPr>
            <w:tcW w:w="1701" w:type="dxa"/>
            <w:vAlign w:val="center"/>
          </w:tcPr>
          <w:p>
            <w:pPr>
              <w:tabs>
                <w:tab w:val="left" w:pos="2127"/>
                <w:tab w:val="left" w:pos="4111"/>
                <w:tab w:val="left" w:pos="6096"/>
              </w:tabs>
              <w:rPr>
                <w:sz w:val="22"/>
              </w:rPr>
            </w:pPr>
            <w:r>
              <w:rPr>
                <w:sz w:val="22"/>
              </w:rPr>
              <w:t>B</w:t>
            </w:r>
            <w:r>
              <w:rPr>
                <w:rFonts w:hint="eastAsia"/>
                <w:sz w:val="22"/>
              </w:rPr>
              <w:t>．七座；通过预约方式承揽乘客</w:t>
            </w:r>
          </w:p>
        </w:tc>
        <w:tc>
          <w:tcPr>
            <w:tcW w:w="1701" w:type="dxa"/>
            <w:vAlign w:val="center"/>
          </w:tcPr>
          <w:p>
            <w:pPr>
              <w:tabs>
                <w:tab w:val="left" w:pos="2127"/>
                <w:tab w:val="left" w:pos="4111"/>
                <w:tab w:val="left" w:pos="6096"/>
              </w:tabs>
              <w:rPr>
                <w:sz w:val="22"/>
              </w:rPr>
            </w:pPr>
            <w:r>
              <w:rPr>
                <w:sz w:val="22"/>
              </w:rPr>
              <w:t>C</w:t>
            </w:r>
            <w:r>
              <w:rPr>
                <w:rFonts w:hint="eastAsia"/>
                <w:sz w:val="22"/>
              </w:rPr>
              <w:t>．九座；可在道路上巡游揽客</w:t>
            </w:r>
          </w:p>
        </w:tc>
        <w:tc>
          <w:tcPr>
            <w:tcW w:w="1701" w:type="dxa"/>
            <w:vAlign w:val="center"/>
          </w:tcPr>
          <w:p>
            <w:pPr>
              <w:tabs>
                <w:tab w:val="left" w:pos="2127"/>
                <w:tab w:val="left" w:pos="4111"/>
                <w:tab w:val="left" w:pos="6096"/>
              </w:tabs>
              <w:rPr>
                <w:sz w:val="22"/>
              </w:rPr>
            </w:pPr>
            <w:r>
              <w:rPr>
                <w:sz w:val="22"/>
              </w:rPr>
              <w:t>D</w:t>
            </w:r>
            <w:r>
              <w:rPr>
                <w:rFonts w:hint="eastAsia"/>
                <w:sz w:val="22"/>
              </w:rPr>
              <w:t>．九座；通过预约方式承揽乘客</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国家鼓励通过（）方式配置巡游出租汽车的车辆经营权。</w:t>
            </w:r>
          </w:p>
        </w:tc>
        <w:tc>
          <w:tcPr>
            <w:tcW w:w="1701" w:type="dxa"/>
            <w:vAlign w:val="center"/>
          </w:tcPr>
          <w:p>
            <w:pPr>
              <w:tabs>
                <w:tab w:val="left" w:pos="2127"/>
                <w:tab w:val="left" w:pos="4111"/>
                <w:tab w:val="left" w:pos="6096"/>
              </w:tabs>
              <w:rPr>
                <w:sz w:val="22"/>
              </w:rPr>
            </w:pPr>
            <w:r>
              <w:rPr>
                <w:sz w:val="22"/>
              </w:rPr>
              <w:t>A</w:t>
            </w:r>
            <w:r>
              <w:rPr>
                <w:rFonts w:hint="eastAsia"/>
                <w:sz w:val="22"/>
              </w:rPr>
              <w:t>．拍卖</w:t>
            </w:r>
          </w:p>
        </w:tc>
        <w:tc>
          <w:tcPr>
            <w:tcW w:w="1701" w:type="dxa"/>
            <w:vAlign w:val="center"/>
          </w:tcPr>
          <w:p>
            <w:pPr>
              <w:tabs>
                <w:tab w:val="left" w:pos="2127"/>
                <w:tab w:val="left" w:pos="4111"/>
                <w:tab w:val="left" w:pos="6096"/>
              </w:tabs>
              <w:rPr>
                <w:sz w:val="22"/>
              </w:rPr>
            </w:pPr>
            <w:r>
              <w:rPr>
                <w:sz w:val="22"/>
              </w:rPr>
              <w:t>B</w:t>
            </w:r>
            <w:r>
              <w:rPr>
                <w:rFonts w:hint="eastAsia"/>
                <w:sz w:val="22"/>
              </w:rPr>
              <w:t>．服务质量招投标</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w:t>
            </w:r>
          </w:p>
        </w:tc>
        <w:tc>
          <w:tcPr>
            <w:tcW w:w="1701" w:type="dxa"/>
            <w:vAlign w:val="center"/>
          </w:tcPr>
          <w:p>
            <w:pPr>
              <w:tabs>
                <w:tab w:val="left" w:pos="2127"/>
                <w:tab w:val="left" w:pos="4111"/>
                <w:tab w:val="left" w:pos="6096"/>
              </w:tabs>
              <w:rPr>
                <w:sz w:val="22"/>
              </w:rPr>
            </w:pPr>
            <w:r>
              <w:rPr>
                <w:sz w:val="22"/>
              </w:rPr>
              <w:t>D</w:t>
            </w:r>
            <w:r>
              <w:rPr>
                <w:rFonts w:hint="eastAsia"/>
                <w:sz w:val="22"/>
              </w:rPr>
              <w:t>．行政审批</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出租汽车驾驶员应当在（），持本人的从业资格证件到当地道路运输管理机构签注服务质量信誉考核等级。</w:t>
            </w:r>
          </w:p>
        </w:tc>
        <w:tc>
          <w:tcPr>
            <w:tcW w:w="1701" w:type="dxa"/>
            <w:vAlign w:val="center"/>
          </w:tcPr>
          <w:p>
            <w:pPr>
              <w:tabs>
                <w:tab w:val="left" w:pos="2127"/>
                <w:tab w:val="left" w:pos="4111"/>
                <w:tab w:val="left" w:pos="6096"/>
              </w:tabs>
              <w:rPr>
                <w:sz w:val="22"/>
              </w:rPr>
            </w:pPr>
            <w:r>
              <w:rPr>
                <w:sz w:val="22"/>
              </w:rPr>
              <w:t>A</w:t>
            </w:r>
            <w:r>
              <w:rPr>
                <w:rFonts w:hint="eastAsia"/>
                <w:sz w:val="22"/>
              </w:rPr>
              <w:t>．每年2月1日前</w:t>
            </w:r>
          </w:p>
        </w:tc>
        <w:tc>
          <w:tcPr>
            <w:tcW w:w="1701" w:type="dxa"/>
            <w:vAlign w:val="center"/>
          </w:tcPr>
          <w:p>
            <w:pPr>
              <w:tabs>
                <w:tab w:val="left" w:pos="2127"/>
                <w:tab w:val="left" w:pos="4111"/>
                <w:tab w:val="left" w:pos="6096"/>
              </w:tabs>
              <w:rPr>
                <w:sz w:val="22"/>
              </w:rPr>
            </w:pPr>
            <w:r>
              <w:rPr>
                <w:sz w:val="22"/>
              </w:rPr>
              <w:t>B</w:t>
            </w:r>
            <w:r>
              <w:rPr>
                <w:rFonts w:hint="eastAsia"/>
                <w:sz w:val="22"/>
              </w:rPr>
              <w:t>．每年3月1日前</w:t>
            </w:r>
          </w:p>
        </w:tc>
        <w:tc>
          <w:tcPr>
            <w:tcW w:w="1701" w:type="dxa"/>
            <w:vAlign w:val="center"/>
          </w:tcPr>
          <w:p>
            <w:pPr>
              <w:tabs>
                <w:tab w:val="left" w:pos="2127"/>
                <w:tab w:val="left" w:pos="4111"/>
                <w:tab w:val="left" w:pos="6096"/>
              </w:tabs>
              <w:rPr>
                <w:sz w:val="22"/>
              </w:rPr>
            </w:pPr>
            <w:r>
              <w:rPr>
                <w:sz w:val="22"/>
              </w:rPr>
              <w:t>C</w:t>
            </w:r>
            <w:r>
              <w:rPr>
                <w:rFonts w:hint="eastAsia"/>
                <w:sz w:val="22"/>
              </w:rPr>
              <w:t>．服务质量信誉考核周期届满后30日内</w:t>
            </w:r>
          </w:p>
        </w:tc>
        <w:tc>
          <w:tcPr>
            <w:tcW w:w="1701" w:type="dxa"/>
            <w:vAlign w:val="center"/>
          </w:tcPr>
          <w:p>
            <w:pPr>
              <w:tabs>
                <w:tab w:val="left" w:pos="2127"/>
                <w:tab w:val="left" w:pos="4111"/>
                <w:tab w:val="left" w:pos="6096"/>
              </w:tabs>
              <w:rPr>
                <w:sz w:val="22"/>
              </w:rPr>
            </w:pPr>
            <w:r>
              <w:rPr>
                <w:sz w:val="22"/>
              </w:rPr>
              <w:t>D</w:t>
            </w:r>
            <w:r>
              <w:rPr>
                <w:rFonts w:hint="eastAsia"/>
                <w:sz w:val="22"/>
              </w:rPr>
              <w:t>．服务质量信誉考核周期届满后60日内</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巡游出租汽车经营者应当根据（）等因素及时调整承包费标准或者定额任务等。</w:t>
            </w:r>
          </w:p>
        </w:tc>
        <w:tc>
          <w:tcPr>
            <w:tcW w:w="1701" w:type="dxa"/>
            <w:vAlign w:val="center"/>
          </w:tcPr>
          <w:p>
            <w:pPr>
              <w:tabs>
                <w:tab w:val="left" w:pos="2127"/>
                <w:tab w:val="left" w:pos="4111"/>
                <w:tab w:val="left" w:pos="6096"/>
              </w:tabs>
              <w:rPr>
                <w:sz w:val="22"/>
              </w:rPr>
            </w:pPr>
            <w:r>
              <w:rPr>
                <w:sz w:val="22"/>
              </w:rPr>
              <w:t>A</w:t>
            </w:r>
            <w:r>
              <w:rPr>
                <w:rFonts w:hint="eastAsia"/>
                <w:sz w:val="22"/>
              </w:rPr>
              <w:t>．当地</w:t>
            </w:r>
            <w:r>
              <w:rPr>
                <w:sz w:val="22"/>
              </w:rPr>
              <w:t>GDP</w:t>
            </w:r>
            <w:r>
              <w:rPr>
                <w:rFonts w:hint="eastAsia"/>
                <w:sz w:val="22"/>
              </w:rPr>
              <w:t>总量</w:t>
            </w:r>
          </w:p>
        </w:tc>
        <w:tc>
          <w:tcPr>
            <w:tcW w:w="1701" w:type="dxa"/>
            <w:vAlign w:val="center"/>
          </w:tcPr>
          <w:p>
            <w:pPr>
              <w:tabs>
                <w:tab w:val="left" w:pos="2127"/>
                <w:tab w:val="left" w:pos="4111"/>
                <w:tab w:val="left" w:pos="6096"/>
              </w:tabs>
              <w:rPr>
                <w:sz w:val="22"/>
              </w:rPr>
            </w:pPr>
            <w:r>
              <w:rPr>
                <w:sz w:val="22"/>
              </w:rPr>
              <w:t>B</w:t>
            </w:r>
            <w:r>
              <w:rPr>
                <w:rFonts w:hint="eastAsia"/>
                <w:sz w:val="22"/>
              </w:rPr>
              <w:t>．经营成本、运力规模</w:t>
            </w:r>
          </w:p>
        </w:tc>
        <w:tc>
          <w:tcPr>
            <w:tcW w:w="1701" w:type="dxa"/>
            <w:vAlign w:val="center"/>
          </w:tcPr>
          <w:p>
            <w:pPr>
              <w:tabs>
                <w:tab w:val="left" w:pos="2127"/>
                <w:tab w:val="left" w:pos="4111"/>
                <w:tab w:val="left" w:pos="6096"/>
              </w:tabs>
              <w:rPr>
                <w:sz w:val="22"/>
              </w:rPr>
            </w:pPr>
            <w:r>
              <w:rPr>
                <w:sz w:val="22"/>
              </w:rPr>
              <w:t>C</w:t>
            </w:r>
            <w:r>
              <w:rPr>
                <w:rFonts w:hint="eastAsia"/>
                <w:sz w:val="22"/>
              </w:rPr>
              <w:t>．经营成本、运价变化</w:t>
            </w:r>
          </w:p>
        </w:tc>
        <w:tc>
          <w:tcPr>
            <w:tcW w:w="1701" w:type="dxa"/>
            <w:vAlign w:val="center"/>
          </w:tcPr>
          <w:p>
            <w:pPr>
              <w:tabs>
                <w:tab w:val="left" w:pos="2127"/>
                <w:tab w:val="left" w:pos="4111"/>
                <w:tab w:val="left" w:pos="6096"/>
              </w:tabs>
              <w:rPr>
                <w:sz w:val="22"/>
              </w:rPr>
            </w:pPr>
            <w:r>
              <w:rPr>
                <w:sz w:val="22"/>
              </w:rPr>
              <w:t>D</w:t>
            </w:r>
            <w:r>
              <w:rPr>
                <w:rFonts w:hint="eastAsia"/>
                <w:sz w:val="22"/>
              </w:rPr>
              <w:t>．驾驶员从业年限</w:t>
            </w:r>
          </w:p>
        </w:tc>
        <w:tc>
          <w:tcPr>
            <w:tcW w:w="710"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巡游出租汽车驾驶员有私自转包经营等违法行为的，（）应当予以纠正。</w:t>
            </w:r>
          </w:p>
        </w:tc>
        <w:tc>
          <w:tcPr>
            <w:tcW w:w="1701" w:type="dxa"/>
            <w:vAlign w:val="center"/>
          </w:tcPr>
          <w:p>
            <w:pPr>
              <w:tabs>
                <w:tab w:val="left" w:pos="2127"/>
                <w:tab w:val="left" w:pos="4111"/>
                <w:tab w:val="left" w:pos="6096"/>
              </w:tabs>
              <w:rPr>
                <w:sz w:val="22"/>
              </w:rPr>
            </w:pPr>
            <w:r>
              <w:rPr>
                <w:sz w:val="22"/>
              </w:rPr>
              <w:t>A</w:t>
            </w:r>
            <w:r>
              <w:rPr>
                <w:rFonts w:hint="eastAsia"/>
                <w:sz w:val="22"/>
              </w:rPr>
              <w:t>．出租汽车经营者</w:t>
            </w:r>
          </w:p>
        </w:tc>
        <w:tc>
          <w:tcPr>
            <w:tcW w:w="1701" w:type="dxa"/>
            <w:vAlign w:val="center"/>
          </w:tcPr>
          <w:p>
            <w:pPr>
              <w:tabs>
                <w:tab w:val="left" w:pos="2127"/>
                <w:tab w:val="left" w:pos="4111"/>
                <w:tab w:val="left" w:pos="6096"/>
              </w:tabs>
              <w:rPr>
                <w:sz w:val="22"/>
              </w:rPr>
            </w:pPr>
            <w:r>
              <w:rPr>
                <w:sz w:val="22"/>
              </w:rPr>
              <w:t>B</w:t>
            </w:r>
            <w:r>
              <w:rPr>
                <w:rFonts w:hint="eastAsia"/>
                <w:sz w:val="22"/>
              </w:rPr>
              <w:t>．出租汽车行政主管部门</w:t>
            </w:r>
          </w:p>
        </w:tc>
        <w:tc>
          <w:tcPr>
            <w:tcW w:w="1701" w:type="dxa"/>
            <w:vAlign w:val="center"/>
          </w:tcPr>
          <w:p>
            <w:pPr>
              <w:tabs>
                <w:tab w:val="left" w:pos="2127"/>
                <w:tab w:val="left" w:pos="4111"/>
                <w:tab w:val="left" w:pos="6096"/>
              </w:tabs>
              <w:rPr>
                <w:sz w:val="22"/>
              </w:rPr>
            </w:pPr>
            <w:r>
              <w:rPr>
                <w:sz w:val="22"/>
              </w:rPr>
              <w:t>C</w:t>
            </w:r>
            <w:r>
              <w:rPr>
                <w:rFonts w:hint="eastAsia"/>
                <w:sz w:val="22"/>
              </w:rPr>
              <w:t>．工商部门</w:t>
            </w:r>
          </w:p>
        </w:tc>
        <w:tc>
          <w:tcPr>
            <w:tcW w:w="1701" w:type="dxa"/>
            <w:vAlign w:val="center"/>
          </w:tcPr>
          <w:p>
            <w:pPr>
              <w:tabs>
                <w:tab w:val="left" w:pos="2127"/>
                <w:tab w:val="left" w:pos="4111"/>
                <w:tab w:val="left" w:pos="6096"/>
              </w:tabs>
              <w:rPr>
                <w:sz w:val="22"/>
              </w:rPr>
            </w:pPr>
            <w:r>
              <w:rPr>
                <w:sz w:val="22"/>
              </w:rPr>
              <w:t>D</w:t>
            </w:r>
            <w:r>
              <w:rPr>
                <w:rFonts w:hint="eastAsia"/>
                <w:sz w:val="22"/>
              </w:rPr>
              <w:t>．公安机关</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乘客要求驶往偏远地区的，巡游车驾驶员认为必要时，可以要求乘客随同到就近的（）办理验证登记手续，乘客不予配合的，驾驶员有权拒绝提供服务。</w:t>
            </w:r>
          </w:p>
        </w:tc>
        <w:tc>
          <w:tcPr>
            <w:tcW w:w="1701" w:type="dxa"/>
            <w:vAlign w:val="center"/>
          </w:tcPr>
          <w:p>
            <w:pPr>
              <w:tabs>
                <w:tab w:val="left" w:pos="2127"/>
                <w:tab w:val="left" w:pos="4111"/>
                <w:tab w:val="left" w:pos="6096"/>
              </w:tabs>
              <w:rPr>
                <w:sz w:val="22"/>
              </w:rPr>
            </w:pPr>
            <w:r>
              <w:rPr>
                <w:sz w:val="22"/>
              </w:rPr>
              <w:t>A</w:t>
            </w:r>
            <w:r>
              <w:rPr>
                <w:rFonts w:hint="eastAsia"/>
                <w:sz w:val="22"/>
              </w:rPr>
              <w:t>．出租汽车行政管理部门</w:t>
            </w:r>
          </w:p>
        </w:tc>
        <w:tc>
          <w:tcPr>
            <w:tcW w:w="1701" w:type="dxa"/>
            <w:vAlign w:val="center"/>
          </w:tcPr>
          <w:p>
            <w:pPr>
              <w:tabs>
                <w:tab w:val="left" w:pos="2127"/>
                <w:tab w:val="left" w:pos="4111"/>
                <w:tab w:val="left" w:pos="6096"/>
              </w:tabs>
              <w:rPr>
                <w:sz w:val="22"/>
              </w:rPr>
            </w:pPr>
            <w:r>
              <w:rPr>
                <w:sz w:val="22"/>
              </w:rPr>
              <w:t>B</w:t>
            </w:r>
            <w:r>
              <w:rPr>
                <w:rFonts w:hint="eastAsia"/>
                <w:sz w:val="22"/>
              </w:rPr>
              <w:t>．公安机关治安部门</w:t>
            </w:r>
          </w:p>
        </w:tc>
        <w:tc>
          <w:tcPr>
            <w:tcW w:w="1701" w:type="dxa"/>
            <w:vAlign w:val="center"/>
          </w:tcPr>
          <w:p>
            <w:pPr>
              <w:tabs>
                <w:tab w:val="left" w:pos="2127"/>
                <w:tab w:val="left" w:pos="4111"/>
                <w:tab w:val="left" w:pos="6096"/>
              </w:tabs>
              <w:rPr>
                <w:sz w:val="22"/>
              </w:rPr>
            </w:pPr>
            <w:r>
              <w:rPr>
                <w:sz w:val="22"/>
              </w:rPr>
              <w:t>C</w:t>
            </w:r>
            <w:r>
              <w:rPr>
                <w:rFonts w:hint="eastAsia"/>
                <w:sz w:val="22"/>
              </w:rPr>
              <w:t>．经营企业</w:t>
            </w:r>
          </w:p>
        </w:tc>
        <w:tc>
          <w:tcPr>
            <w:tcW w:w="1701" w:type="dxa"/>
            <w:vAlign w:val="center"/>
          </w:tcPr>
          <w:p>
            <w:pPr>
              <w:tabs>
                <w:tab w:val="left" w:pos="2127"/>
                <w:tab w:val="left" w:pos="4111"/>
                <w:tab w:val="left" w:pos="6096"/>
              </w:tabs>
              <w:rPr>
                <w:sz w:val="22"/>
              </w:rPr>
            </w:pPr>
            <w:r>
              <w:rPr>
                <w:sz w:val="22"/>
              </w:rPr>
              <w:t>D</w:t>
            </w:r>
            <w:r>
              <w:rPr>
                <w:rFonts w:hint="eastAsia"/>
                <w:sz w:val="22"/>
              </w:rPr>
              <w:t>．道路运输管理机构</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《出租汽车服务质量信誉考核办法》是为了规范出租汽车驾驶员的服务行为，建立完善出租汽车驾驶员</w:t>
            </w:r>
            <w:r>
              <w:rPr>
                <w:sz w:val="22"/>
              </w:rPr>
              <w:t>(    )</w:t>
            </w:r>
            <w:r>
              <w:rPr>
                <w:rFonts w:hint="eastAsia"/>
                <w:sz w:val="22"/>
              </w:rPr>
              <w:t>，提升出租汽车服务水平。</w:t>
            </w:r>
          </w:p>
        </w:tc>
        <w:tc>
          <w:tcPr>
            <w:tcW w:w="1701" w:type="dxa"/>
            <w:vAlign w:val="center"/>
          </w:tcPr>
          <w:p>
            <w:pPr>
              <w:tabs>
                <w:tab w:val="left" w:pos="2127"/>
                <w:tab w:val="left" w:pos="4111"/>
                <w:tab w:val="left" w:pos="6096"/>
              </w:tabs>
              <w:rPr>
                <w:sz w:val="22"/>
              </w:rPr>
            </w:pPr>
            <w:r>
              <w:rPr>
                <w:sz w:val="22"/>
              </w:rPr>
              <w:t>A</w:t>
            </w:r>
            <w:r>
              <w:rPr>
                <w:rFonts w:hint="eastAsia"/>
                <w:sz w:val="22"/>
              </w:rPr>
              <w:t>．诚信体系</w:t>
            </w:r>
          </w:p>
        </w:tc>
        <w:tc>
          <w:tcPr>
            <w:tcW w:w="1701" w:type="dxa"/>
            <w:vAlign w:val="center"/>
          </w:tcPr>
          <w:p>
            <w:pPr>
              <w:tabs>
                <w:tab w:val="left" w:pos="2127"/>
                <w:tab w:val="left" w:pos="4111"/>
                <w:tab w:val="left" w:pos="6096"/>
              </w:tabs>
              <w:rPr>
                <w:sz w:val="22"/>
              </w:rPr>
            </w:pPr>
            <w:r>
              <w:rPr>
                <w:sz w:val="22"/>
              </w:rPr>
              <w:t>B</w:t>
            </w:r>
            <w:r>
              <w:rPr>
                <w:rFonts w:hint="eastAsia"/>
                <w:sz w:val="22"/>
              </w:rPr>
              <w:t>．运营体制</w:t>
            </w:r>
          </w:p>
        </w:tc>
        <w:tc>
          <w:tcPr>
            <w:tcW w:w="1701" w:type="dxa"/>
            <w:vAlign w:val="center"/>
          </w:tcPr>
          <w:p>
            <w:pPr>
              <w:tabs>
                <w:tab w:val="left" w:pos="2127"/>
                <w:tab w:val="left" w:pos="4111"/>
                <w:tab w:val="left" w:pos="6096"/>
              </w:tabs>
              <w:rPr>
                <w:sz w:val="22"/>
              </w:rPr>
            </w:pPr>
            <w:r>
              <w:rPr>
                <w:sz w:val="22"/>
              </w:rPr>
              <w:t>C</w:t>
            </w:r>
            <w:r>
              <w:rPr>
                <w:rFonts w:hint="eastAsia"/>
                <w:sz w:val="22"/>
              </w:rPr>
              <w:t>．准入机制</w:t>
            </w:r>
          </w:p>
        </w:tc>
        <w:tc>
          <w:tcPr>
            <w:tcW w:w="1701" w:type="dxa"/>
            <w:vAlign w:val="center"/>
          </w:tcPr>
          <w:p>
            <w:pPr>
              <w:tabs>
                <w:tab w:val="left" w:pos="2127"/>
                <w:tab w:val="left" w:pos="4111"/>
                <w:tab w:val="left" w:pos="6096"/>
              </w:tabs>
              <w:rPr>
                <w:sz w:val="22"/>
              </w:rPr>
            </w:pPr>
            <w:r>
              <w:rPr>
                <w:sz w:val="22"/>
              </w:rPr>
              <w:t>D</w:t>
            </w:r>
            <w:r>
              <w:rPr>
                <w:rFonts w:hint="eastAsia"/>
                <w:sz w:val="22"/>
              </w:rPr>
              <w:t>．职业保障</w:t>
            </w:r>
          </w:p>
        </w:tc>
        <w:tc>
          <w:tcPr>
            <w:tcW w:w="710"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出租汽车驾驶员服务质量信誉考核内容包括遵守法规、</w:t>
            </w:r>
            <w:r>
              <w:rPr>
                <w:sz w:val="22"/>
              </w:rPr>
              <w:t>(    )</w:t>
            </w:r>
            <w:r>
              <w:rPr>
                <w:rFonts w:hint="eastAsia"/>
                <w:sz w:val="22"/>
              </w:rPr>
              <w:t>、经营行为、运营服务等四方面内容。</w:t>
            </w:r>
          </w:p>
        </w:tc>
        <w:tc>
          <w:tcPr>
            <w:tcW w:w="1701" w:type="dxa"/>
            <w:vAlign w:val="center"/>
          </w:tcPr>
          <w:p>
            <w:pPr>
              <w:tabs>
                <w:tab w:val="left" w:pos="2127"/>
                <w:tab w:val="left" w:pos="4111"/>
                <w:tab w:val="left" w:pos="6096"/>
              </w:tabs>
              <w:rPr>
                <w:sz w:val="22"/>
              </w:rPr>
            </w:pPr>
            <w:r>
              <w:rPr>
                <w:sz w:val="22"/>
              </w:rPr>
              <w:t>A</w:t>
            </w:r>
            <w:r>
              <w:rPr>
                <w:rFonts w:hint="eastAsia"/>
                <w:sz w:val="22"/>
              </w:rPr>
              <w:t>．维护稳定</w:t>
            </w:r>
          </w:p>
        </w:tc>
        <w:tc>
          <w:tcPr>
            <w:tcW w:w="1701" w:type="dxa"/>
            <w:vAlign w:val="center"/>
          </w:tcPr>
          <w:p>
            <w:pPr>
              <w:tabs>
                <w:tab w:val="left" w:pos="2127"/>
                <w:tab w:val="left" w:pos="4111"/>
                <w:tab w:val="left" w:pos="6096"/>
              </w:tabs>
              <w:rPr>
                <w:sz w:val="22"/>
              </w:rPr>
            </w:pPr>
            <w:r>
              <w:rPr>
                <w:sz w:val="22"/>
              </w:rPr>
              <w:t>B</w:t>
            </w:r>
            <w:r>
              <w:rPr>
                <w:rFonts w:hint="eastAsia"/>
                <w:sz w:val="22"/>
              </w:rPr>
              <w:t>．安全生产</w:t>
            </w:r>
          </w:p>
        </w:tc>
        <w:tc>
          <w:tcPr>
            <w:tcW w:w="1701" w:type="dxa"/>
            <w:vAlign w:val="center"/>
          </w:tcPr>
          <w:p>
            <w:pPr>
              <w:tabs>
                <w:tab w:val="left" w:pos="2127"/>
                <w:tab w:val="left" w:pos="4111"/>
                <w:tab w:val="left" w:pos="6096"/>
              </w:tabs>
              <w:rPr>
                <w:sz w:val="22"/>
              </w:rPr>
            </w:pPr>
            <w:r>
              <w:rPr>
                <w:sz w:val="22"/>
              </w:rPr>
              <w:t>C</w:t>
            </w:r>
            <w:r>
              <w:rPr>
                <w:rFonts w:hint="eastAsia"/>
                <w:sz w:val="22"/>
              </w:rPr>
              <w:t>．服务质量</w:t>
            </w:r>
          </w:p>
        </w:tc>
        <w:tc>
          <w:tcPr>
            <w:tcW w:w="1701" w:type="dxa"/>
            <w:vAlign w:val="center"/>
          </w:tcPr>
          <w:p>
            <w:pPr>
              <w:tabs>
                <w:tab w:val="left" w:pos="2127"/>
                <w:tab w:val="left" w:pos="4111"/>
                <w:tab w:val="left" w:pos="6096"/>
              </w:tabs>
              <w:rPr>
                <w:sz w:val="22"/>
              </w:rPr>
            </w:pPr>
            <w:r>
              <w:rPr>
                <w:sz w:val="22"/>
              </w:rPr>
              <w:t>D</w:t>
            </w:r>
            <w:r>
              <w:rPr>
                <w:rFonts w:hint="eastAsia"/>
                <w:sz w:val="22"/>
              </w:rPr>
              <w:t>．车容车貌</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出租汽车驾驶员服务质量信誉考核实行基准分值为</w:t>
            </w:r>
            <w:r>
              <w:rPr>
                <w:sz w:val="22"/>
              </w:rPr>
              <w:t>(    )</w:t>
            </w:r>
            <w:r>
              <w:rPr>
                <w:rFonts w:hint="eastAsia"/>
                <w:sz w:val="22"/>
              </w:rPr>
              <w:t>分的计分制，另外加分分值为</w:t>
            </w:r>
            <w:r>
              <w:rPr>
                <w:sz w:val="22"/>
              </w:rPr>
              <w:t>(    )</w:t>
            </w:r>
            <w:r>
              <w:rPr>
                <w:rFonts w:hint="eastAsia"/>
                <w:sz w:val="22"/>
              </w:rPr>
              <w:t>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w:t>
            </w:r>
            <w:r>
              <w:rPr>
                <w:rFonts w:hint="eastAsia"/>
                <w:sz w:val="22"/>
              </w:rPr>
              <w:t>，</w:t>
            </w:r>
            <w:r>
              <w:rPr>
                <w:sz w:val="22"/>
              </w:rPr>
              <w:t>20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w:t>
            </w:r>
            <w:r>
              <w:rPr>
                <w:rFonts w:hint="eastAsia"/>
                <w:sz w:val="22"/>
              </w:rPr>
              <w:t>，</w:t>
            </w:r>
            <w:r>
              <w:rPr>
                <w:sz w:val="22"/>
              </w:rPr>
              <w:t>10</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20</w:t>
            </w:r>
            <w:r>
              <w:rPr>
                <w:rFonts w:hint="eastAsia"/>
                <w:sz w:val="22"/>
              </w:rPr>
              <w:t>，</w:t>
            </w:r>
            <w:r>
              <w:rPr>
                <w:sz w:val="22"/>
              </w:rPr>
              <w:t>20</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vAlign w:val="center"/>
          </w:tcPr>
          <w:p>
            <w:pPr>
              <w:pStyle w:val="11"/>
              <w:widowControl/>
              <w:numPr>
                <w:ilvl w:val="0"/>
                <w:numId w:val="2"/>
              </w:numPr>
              <w:ind w:left="0" w:firstLine="0" w:firstLineChars="0"/>
              <w:rPr>
                <w:rFonts w:ascii="Times New Roman" w:hAnsi="Times New Roman"/>
                <w:sz w:val="22"/>
              </w:rPr>
            </w:pPr>
          </w:p>
        </w:tc>
        <w:tc>
          <w:tcPr>
            <w:tcW w:w="5669" w:type="dxa"/>
            <w:vAlign w:val="center"/>
          </w:tcPr>
          <w:p>
            <w:pPr>
              <w:tabs>
                <w:tab w:val="left" w:pos="2127"/>
                <w:tab w:val="left" w:pos="4111"/>
                <w:tab w:val="left" w:pos="6096"/>
              </w:tabs>
              <w:rPr>
                <w:sz w:val="22"/>
              </w:rPr>
            </w:pPr>
            <w:r>
              <w:rPr>
                <w:rFonts w:hint="eastAsia"/>
                <w:sz w:val="22"/>
              </w:rPr>
              <w:t>出租汽车驾驶员一个考核周期届满，经签注服务质量信誉考核等级后，该考核周期内的</w:t>
            </w:r>
            <w:r>
              <w:rPr>
                <w:sz w:val="22"/>
              </w:rPr>
              <w:t>(    )</w:t>
            </w:r>
            <w:r>
              <w:rPr>
                <w:rFonts w:hint="eastAsia"/>
                <w:sz w:val="22"/>
              </w:rPr>
              <w:t>。</w:t>
            </w:r>
          </w:p>
        </w:tc>
        <w:tc>
          <w:tcPr>
            <w:tcW w:w="1701" w:type="dxa"/>
            <w:vAlign w:val="center"/>
          </w:tcPr>
          <w:p>
            <w:pPr>
              <w:tabs>
                <w:tab w:val="left" w:pos="2127"/>
                <w:tab w:val="left" w:pos="4111"/>
                <w:tab w:val="left" w:pos="6096"/>
              </w:tabs>
              <w:rPr>
                <w:sz w:val="22"/>
              </w:rPr>
            </w:pPr>
            <w:r>
              <w:rPr>
                <w:sz w:val="22"/>
              </w:rPr>
              <w:t>A</w:t>
            </w:r>
            <w:r>
              <w:rPr>
                <w:rFonts w:hint="eastAsia"/>
                <w:sz w:val="22"/>
              </w:rPr>
              <w:t>．扣分与加分予以保留</w:t>
            </w:r>
          </w:p>
        </w:tc>
        <w:tc>
          <w:tcPr>
            <w:tcW w:w="1701" w:type="dxa"/>
            <w:vAlign w:val="center"/>
          </w:tcPr>
          <w:p>
            <w:pPr>
              <w:tabs>
                <w:tab w:val="left" w:pos="2127"/>
                <w:tab w:val="left" w:pos="4111"/>
                <w:tab w:val="left" w:pos="6096"/>
              </w:tabs>
              <w:rPr>
                <w:sz w:val="22"/>
              </w:rPr>
            </w:pPr>
            <w:r>
              <w:rPr>
                <w:sz w:val="22"/>
              </w:rPr>
              <w:t>B</w:t>
            </w:r>
            <w:r>
              <w:rPr>
                <w:rFonts w:hint="eastAsia"/>
                <w:sz w:val="22"/>
              </w:rPr>
              <w:t>．扣分与加分予以清除</w:t>
            </w:r>
          </w:p>
        </w:tc>
        <w:tc>
          <w:tcPr>
            <w:tcW w:w="1701" w:type="dxa"/>
            <w:vAlign w:val="center"/>
          </w:tcPr>
          <w:p>
            <w:pPr>
              <w:tabs>
                <w:tab w:val="left" w:pos="2127"/>
                <w:tab w:val="left" w:pos="4111"/>
                <w:tab w:val="left" w:pos="6096"/>
              </w:tabs>
              <w:rPr>
                <w:sz w:val="22"/>
              </w:rPr>
            </w:pPr>
            <w:r>
              <w:rPr>
                <w:sz w:val="22"/>
              </w:rPr>
              <w:t>C</w:t>
            </w:r>
            <w:r>
              <w:rPr>
                <w:rFonts w:hint="eastAsia"/>
                <w:sz w:val="22"/>
              </w:rPr>
              <w:t>．扣分予以清除</w:t>
            </w:r>
          </w:p>
        </w:tc>
        <w:tc>
          <w:tcPr>
            <w:tcW w:w="1701" w:type="dxa"/>
            <w:vAlign w:val="center"/>
          </w:tcPr>
          <w:p>
            <w:pPr>
              <w:tabs>
                <w:tab w:val="left" w:pos="2127"/>
                <w:tab w:val="left" w:pos="4111"/>
                <w:tab w:val="left" w:pos="6096"/>
              </w:tabs>
              <w:rPr>
                <w:sz w:val="22"/>
              </w:rPr>
            </w:pPr>
            <w:r>
              <w:rPr>
                <w:sz w:val="22"/>
              </w:rPr>
              <w:t>D</w:t>
            </w:r>
            <w:r>
              <w:rPr>
                <w:rFonts w:hint="eastAsia"/>
                <w:sz w:val="22"/>
              </w:rPr>
              <w:t>．加分予以清除</w:t>
            </w:r>
          </w:p>
        </w:tc>
        <w:tc>
          <w:tcPr>
            <w:tcW w:w="710"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网约车平台公司及网约车驾驶员违法使用约车人、乘客个人信息的，由公安、网信等部门依照各自职责处以（）的罚款。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网约车平台公司及网约车驾驶员违法泄露约车人、乘客个人信息的，由公安、网信等部门依照各自职责处以（）的罚款。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2000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使用失效、伪造、变造的从业资格证，驾驶出租汽车从事出租汽车经营活动的，由县级以上出租汽车行政主管部门责令改正，并处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转借、出租、涂改从业资格证的，由县级以上出租汽车行政主管部门责令改正，并处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驾驶员未取得从业资格证，驾驶出租汽车从事经营活动的，由县级以上出租汽车行政主管部门责令改正，并处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500</w:t>
            </w:r>
            <w:r>
              <w:rPr>
                <w:rFonts w:hint="eastAsia"/>
                <w:sz w:val="22"/>
              </w:rPr>
              <w:t>元以上</w:t>
            </w:r>
            <w:r>
              <w:rPr>
                <w:sz w:val="22"/>
              </w:rPr>
              <w:t>1000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1000</w:t>
            </w:r>
            <w:r>
              <w:rPr>
                <w:rFonts w:hint="eastAsia"/>
                <w:sz w:val="22"/>
              </w:rPr>
              <w:t>元以上</w:t>
            </w:r>
            <w:r>
              <w:rPr>
                <w:sz w:val="22"/>
              </w:rPr>
              <w:t>5000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1</w:t>
            </w:r>
            <w:r>
              <w:rPr>
                <w:rFonts w:hint="eastAsia"/>
                <w:sz w:val="22"/>
              </w:rPr>
              <w:t>万元以下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w:t>
            </w:r>
            <w:r>
              <w:rPr>
                <w:rFonts w:hint="eastAsia"/>
                <w:sz w:val="22"/>
              </w:rPr>
              <w:t>万元以上</w:t>
            </w:r>
            <w:r>
              <w:rPr>
                <w:sz w:val="22"/>
              </w:rPr>
              <w:t>3</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起讫点均不在许可的经营区域从事巡游出租汽车经营活动的，由县级以上地方人民政府出租汽车行政主管部门责令改正，并处以（）罚款。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出租汽车驾驶员未办理注册手续驾驶出租汽车从事经营活动的，由县级以上出租汽车行政主管部门责令改正，并处</w:t>
            </w:r>
            <w:r>
              <w:rPr>
                <w:sz w:val="22"/>
              </w:rPr>
              <w:t>(    )</w:t>
            </w:r>
            <w:r>
              <w:rPr>
                <w:rFonts w:hint="eastAsia"/>
                <w:sz w:val="22"/>
              </w:rPr>
              <w:t>的罚款。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1000</w:t>
            </w:r>
            <w:r>
              <w:rPr>
                <w:rFonts w:hint="eastAsia"/>
                <w:sz w:val="22"/>
              </w:rPr>
              <w:t>元以上</w:t>
            </w:r>
            <w:r>
              <w:rPr>
                <w:sz w:val="22"/>
              </w:rPr>
              <w:t>3000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200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3000</w:t>
            </w:r>
            <w:r>
              <w:rPr>
                <w:rFonts w:hint="eastAsia"/>
                <w:sz w:val="22"/>
              </w:rPr>
              <w:t>元以上</w:t>
            </w:r>
            <w:r>
              <w:rPr>
                <w:sz w:val="22"/>
              </w:rPr>
              <w:t>1</w:t>
            </w:r>
            <w:r>
              <w:rPr>
                <w:rFonts w:hint="eastAsia"/>
                <w:sz w:val="22"/>
              </w:rPr>
              <w:t>万元以下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11"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2"/>
              </w:numPr>
              <w:ind w:left="0" w:firstLine="0" w:firstLineChars="0"/>
              <w:rPr>
                <w:rFonts w:ascii="Times New Roman" w:hAnsi="Times New Roman"/>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巡游出租汽车驾驶员转让、倒卖、伪造巡游出租汽车相关票据的</w:t>
            </w:r>
            <w:r>
              <w:rPr>
                <w:sz w:val="22"/>
              </w:rPr>
              <w:t xml:space="preserve">, </w:t>
            </w:r>
            <w:r>
              <w:rPr>
                <w:rFonts w:hint="eastAsia"/>
                <w:sz w:val="22"/>
              </w:rPr>
              <w:t>由县级以上地方人民政府出租汽车行政主管部门责令改正，并处以（）罚款。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50</w:t>
            </w:r>
            <w:r>
              <w:rPr>
                <w:rFonts w:hint="eastAsia"/>
                <w:sz w:val="22"/>
              </w:rPr>
              <w:t>元以上</w:t>
            </w:r>
            <w:r>
              <w:rPr>
                <w:sz w:val="22"/>
              </w:rPr>
              <w:t>200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500</w:t>
            </w:r>
            <w:r>
              <w:rPr>
                <w:rFonts w:hint="eastAsia"/>
                <w:sz w:val="22"/>
              </w:rPr>
              <w:t>元以上</w:t>
            </w:r>
            <w:r>
              <w:rPr>
                <w:sz w:val="22"/>
              </w:rPr>
              <w:t>2000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5000</w:t>
            </w:r>
            <w:r>
              <w:rPr>
                <w:rFonts w:hint="eastAsia"/>
                <w:sz w:val="22"/>
              </w:rPr>
              <w:t>元以上</w:t>
            </w:r>
            <w:r>
              <w:rPr>
                <w:sz w:val="22"/>
              </w:rPr>
              <w:t>20000</w:t>
            </w:r>
            <w:r>
              <w:rPr>
                <w:rFonts w:hint="eastAsia"/>
                <w:sz w:val="22"/>
              </w:rPr>
              <w:t>元以下</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10000</w:t>
            </w:r>
            <w:r>
              <w:rPr>
                <w:rFonts w:hint="eastAsia"/>
                <w:sz w:val="22"/>
              </w:rPr>
              <w:t>元以上</w:t>
            </w:r>
            <w:r>
              <w:rPr>
                <w:sz w:val="22"/>
              </w:rPr>
              <w:t>20000</w:t>
            </w:r>
            <w:r>
              <w:rPr>
                <w:rFonts w:hint="eastAsia"/>
                <w:sz w:val="22"/>
              </w:rPr>
              <w:t>元以下</w:t>
            </w:r>
          </w:p>
        </w:tc>
        <w:tc>
          <w:tcPr>
            <w:tcW w:w="710"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kern w:val="0"/>
          <w:sz w:val="22"/>
        </w:rPr>
      </w:pPr>
      <w:bookmarkStart w:id="4" w:name="_Toc487121105"/>
      <w:bookmarkStart w:id="5" w:name="_Toc380587102"/>
      <w:r>
        <w:rPr>
          <w:rFonts w:hint="eastAsia"/>
          <w:b/>
          <w:kern w:val="0"/>
          <w:sz w:val="22"/>
        </w:rPr>
        <w:t>第二部分  服务标准规范（</w:t>
      </w:r>
      <w:r>
        <w:rPr>
          <w:b/>
          <w:kern w:val="0"/>
          <w:sz w:val="22"/>
        </w:rPr>
        <w:t>190</w:t>
      </w:r>
      <w:r>
        <w:rPr>
          <w:rFonts w:hint="eastAsia"/>
          <w:b/>
          <w:kern w:val="0"/>
          <w:sz w:val="22"/>
        </w:rPr>
        <w:t>题）</w:t>
      </w:r>
      <w:bookmarkEnd w:id="4"/>
    </w:p>
    <w:p>
      <w:pPr>
        <w:ind w:firstLine="440" w:firstLineChars="200"/>
        <w:rPr>
          <w:sz w:val="22"/>
        </w:rPr>
      </w:pPr>
    </w:p>
    <w:p>
      <w:pPr>
        <w:widowControl/>
        <w:jc w:val="center"/>
        <w:outlineLvl w:val="1"/>
        <w:rPr>
          <w:b/>
          <w:kern w:val="0"/>
          <w:sz w:val="22"/>
        </w:rPr>
      </w:pPr>
      <w:bookmarkStart w:id="6" w:name="_Toc487121106"/>
      <w:r>
        <w:rPr>
          <w:b/>
          <w:kern w:val="0"/>
          <w:sz w:val="22"/>
        </w:rPr>
        <w:t>1.</w:t>
      </w:r>
      <w:r>
        <w:rPr>
          <w:rFonts w:hint="eastAsia"/>
          <w:b/>
          <w:kern w:val="0"/>
          <w:sz w:val="22"/>
        </w:rPr>
        <w:t>服务流程（</w:t>
      </w:r>
      <w:r>
        <w:rPr>
          <w:b/>
          <w:kern w:val="0"/>
          <w:sz w:val="22"/>
        </w:rPr>
        <w:t>68</w:t>
      </w:r>
      <w:r>
        <w:rPr>
          <w:rFonts w:hint="eastAsia"/>
          <w:b/>
          <w:kern w:val="0"/>
          <w:sz w:val="22"/>
        </w:rPr>
        <w:t>题）</w:t>
      </w:r>
      <w:bookmarkEnd w:id="6"/>
    </w:p>
    <w:p>
      <w:pPr>
        <w:widowControl/>
        <w:ind w:firstLine="442" w:firstLineChars="200"/>
        <w:jc w:val="left"/>
        <w:outlineLvl w:val="2"/>
        <w:rPr>
          <w:b/>
          <w:sz w:val="22"/>
        </w:rPr>
      </w:pPr>
      <w:bookmarkStart w:id="7" w:name="_Toc487121107"/>
      <w:r>
        <w:rPr>
          <w:rFonts w:hint="eastAsia"/>
          <w:b/>
          <w:sz w:val="22"/>
        </w:rPr>
        <w:t>一、判断题（</w:t>
      </w:r>
      <w:r>
        <w:rPr>
          <w:b/>
          <w:sz w:val="22"/>
        </w:rPr>
        <w:t>38</w:t>
      </w:r>
      <w:r>
        <w:rPr>
          <w:rFonts w:hint="eastAsia"/>
          <w:b/>
          <w:sz w:val="22"/>
        </w:rPr>
        <w:t>题）</w:t>
      </w:r>
      <w:bookmarkEnd w:id="7"/>
    </w:p>
    <w:tbl>
      <w:tblPr>
        <w:tblStyle w:val="7"/>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5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759"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widowControl/>
              <w:rPr>
                <w:kern w:val="0"/>
                <w:sz w:val="22"/>
              </w:rPr>
            </w:pPr>
            <w:r>
              <w:rPr>
                <w:rFonts w:hint="eastAsia"/>
                <w:sz w:val="22"/>
              </w:rPr>
              <w:t>出租汽车驾驶员可以在不增加行驶里程的情况下，另载他人，无需征得乘客同意。</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出租汽车驾驶员可以将对自己服务不满意的乘客转给其他出租汽车或中止服务。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车辆起步前，出租汽车驾驶员应检查车门是否关好。</w:t>
            </w:r>
          </w:p>
        </w:tc>
        <w:tc>
          <w:tcPr>
            <w:tcW w:w="709" w:type="dxa"/>
            <w:vAlign w:val="center"/>
          </w:tcPr>
          <w:p>
            <w:pPr>
              <w:rPr>
                <w:color w:val="000000"/>
                <w:sz w:val="22"/>
              </w:rPr>
            </w:pPr>
            <w:r>
              <w:rPr>
                <w:rFonts w:hint="eastAsia"/>
                <w:color w:val="000000"/>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乘客到达目的地后，在不影响道路交通和行人安全的情况下，应在允许停车路段按乘客的要求就近停车。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当乘客在禁停路段扬手招车时，为了减少不必要的投诉，驾驶员应停车载客。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载客过程中如因客观原因确需绕道时，出租汽车驾驶员应主动向乘客说明情况，如乘客不同意绕行要求下车时，可以拒绝乘客下车。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出租汽车驾驶员发现乘客遗失物应该及时归还或者上交。</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出租汽车驾驶员发现乘客遗留物品，若找不到失主，可自行处理。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出租汽车驾驶员载客途中无正当理由中断服务的视为中途甩客。</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出租汽车运营过程中，乘客要求使用空调、音响等设备时，驾驶员可以婉言拒绝。</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为提供良好服务，出租汽车驾驶员只要看到乘客扬手招车，必须马上停车载客。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如果乘客要求下车的路段禁止停车，出租汽车驾驶员应婉拒并耐心向乘客解释，至可下车地点停车。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外地乘客乘坐出租汽车时询问驾驶员当地的风景名胜等与目的地无关的地方，驾驶员可以不予理睬。</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出租汽车驾驶员运营过程中不得向乘客推销购物、饮食和休闲娱乐等项目。</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出租汽车驾驶员在运营过程中，征得乘客同意后可以在车内吸烟。</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出租汽车驾驶员小王接班后发现自己一点零钱也没有准备，但赚钱时间要紧，先开上路，让乘客支付零钱就可以了。</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出租汽车驾驶员进入服务站点后可以插队，以提高运营效率。</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出租汽车驾驶员在交班途中，可以询问乘客目的地是否与自己交班同方向，以确定是否载客，不耽误交班。</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乘客上下出租汽车时，驾驶员应引导乘客由右侧上下车。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乘客上出租汽车时，驾驶员应主动协助乘客提拿行李，乘客应主动关闭行李舱。</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为保证行车安全，出租汽车驾驶员应提醒并在必要时协助乘客系好安全带。</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出租汽车驾驶员出车前应检查车容车貌、车辆技术状况、燃油或燃气，并备好随车设施、工具。</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出租汽车驾驶员因特殊情况不能完成载客服务的一律视为拒载或甩客。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网络预约出租汽车可以在巡游出租汽车营运站点候客。</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无论经营者采取派单机制还是抢单机制，网络预约出租汽车驾驶员收到订单信息后，必须接单。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出租汽车驾驶员接单后，未到达约定上车地点时，不应提前确认车辆已到达。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出租汽车驾驶员接单后，若去往乘客目的地的路况不好，可以要求乘客取消订单。</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向网络服务平台发送预约用车请求的人，必须是乘客本人。</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出租汽车驾驶员接单后，按约定时间到达上车地点，即可向经营者发送乘客上车确认信息。</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出租汽车驾驶员应随身携带从业资格证。</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vAlign w:val="center"/>
          </w:tcPr>
          <w:p>
            <w:pPr>
              <w:rPr>
                <w:color w:val="000000"/>
                <w:sz w:val="22"/>
              </w:rPr>
            </w:pPr>
            <w:r>
              <w:rPr>
                <w:rFonts w:hint="eastAsia"/>
                <w:color w:val="000000"/>
                <w:sz w:val="22"/>
              </w:rPr>
              <w:t>出租汽车驾驶员接单后，应等待乘客联系自己，确认上车时间及地点。</w:t>
            </w:r>
          </w:p>
        </w:tc>
        <w:tc>
          <w:tcPr>
            <w:tcW w:w="709" w:type="dxa"/>
            <w:vAlign w:val="center"/>
          </w:tcPr>
          <w:p>
            <w:pPr>
              <w:rPr>
                <w:color w:val="000000"/>
                <w:sz w:val="22"/>
              </w:rPr>
            </w:pPr>
            <w:r>
              <w:rPr>
                <w:rFonts w:hint="eastAsia"/>
                <w:color w:val="00000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出租汽车车辆标志全国统一。</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出租汽车驾驶员接单后，乘客上车后目的地发生变化的，费用按实际行程收取。</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网络预约出租汽车驾驶员待乘客上车后，可提示乘客使用客户端应用程序中的车辆位置信息实时分享功能。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未经约车人或乘客同意，网络预约出租汽车驾驶员未按承诺到达约定上车地点提供服务的行为视为拒载。</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巡游出租汽车驾驶员收听到乘客电召服务需求信息后，必须提供相应服务。</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3"/>
              </w:numPr>
              <w:rPr>
                <w:kern w:val="0"/>
                <w:sz w:val="22"/>
              </w:rPr>
            </w:pPr>
          </w:p>
        </w:tc>
        <w:tc>
          <w:tcPr>
            <w:tcW w:w="12759" w:type="dxa"/>
          </w:tcPr>
          <w:p>
            <w:pPr>
              <w:rPr>
                <w:sz w:val="22"/>
              </w:rPr>
            </w:pPr>
            <w:r>
              <w:rPr>
                <w:rFonts w:hint="eastAsia"/>
                <w:sz w:val="22"/>
              </w:rPr>
              <w:t>乘客下车时，出租汽车驾驶员可以向乘客索取小费。</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3"/>
              </w:numPr>
              <w:rPr>
                <w:kern w:val="0"/>
                <w:sz w:val="22"/>
              </w:rPr>
            </w:pPr>
          </w:p>
        </w:tc>
        <w:tc>
          <w:tcPr>
            <w:tcW w:w="1275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出租汽车驾驶员因修路等客观原因确需绕道的，可以不用向乘客说明以避免纠纷。</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bl>
    <w:p>
      <w:pPr>
        <w:tabs>
          <w:tab w:val="left" w:pos="2127"/>
          <w:tab w:val="left" w:pos="4111"/>
          <w:tab w:val="left" w:pos="6096"/>
        </w:tabs>
        <w:ind w:firstLine="440" w:firstLineChars="200"/>
        <w:rPr>
          <w:sz w:val="22"/>
        </w:rPr>
      </w:pPr>
    </w:p>
    <w:p>
      <w:pPr>
        <w:widowControl/>
        <w:ind w:firstLine="442" w:firstLineChars="200"/>
        <w:jc w:val="left"/>
        <w:outlineLvl w:val="2"/>
        <w:rPr>
          <w:sz w:val="22"/>
        </w:rPr>
      </w:pPr>
      <w:bookmarkStart w:id="8" w:name="_Toc487121108"/>
      <w:r>
        <w:rPr>
          <w:rFonts w:hint="eastAsia"/>
          <w:b/>
          <w:sz w:val="22"/>
        </w:rPr>
        <w:t>二、单项选择题（</w:t>
      </w:r>
      <w:r>
        <w:rPr>
          <w:b/>
          <w:sz w:val="22"/>
        </w:rPr>
        <w:t>30</w:t>
      </w:r>
      <w:r>
        <w:rPr>
          <w:rFonts w:hint="eastAsia"/>
          <w:b/>
          <w:sz w:val="22"/>
        </w:rPr>
        <w:t>题）</w:t>
      </w:r>
      <w:bookmarkEnd w:id="8"/>
    </w:p>
    <w:tbl>
      <w:tblPr>
        <w:tblStyle w:val="7"/>
        <w:tblW w:w="146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74"/>
        <w:gridCol w:w="1991"/>
        <w:gridCol w:w="1832"/>
        <w:gridCol w:w="1809"/>
        <w:gridCol w:w="1297"/>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6274" w:type="dxa"/>
            <w:vAlign w:val="center"/>
          </w:tcPr>
          <w:p>
            <w:pPr>
              <w:tabs>
                <w:tab w:val="left" w:pos="2127"/>
                <w:tab w:val="left" w:pos="4111"/>
                <w:tab w:val="left" w:pos="6096"/>
              </w:tabs>
              <w:rPr>
                <w:sz w:val="22"/>
              </w:rPr>
            </w:pPr>
            <w:r>
              <w:rPr>
                <w:rFonts w:hint="eastAsia"/>
                <w:sz w:val="22"/>
              </w:rPr>
              <w:t>题干</w:t>
            </w:r>
          </w:p>
        </w:tc>
        <w:tc>
          <w:tcPr>
            <w:tcW w:w="1991" w:type="dxa"/>
            <w:vAlign w:val="center"/>
          </w:tcPr>
          <w:p>
            <w:pPr>
              <w:tabs>
                <w:tab w:val="left" w:pos="2127"/>
                <w:tab w:val="left" w:pos="4111"/>
                <w:tab w:val="left" w:pos="6096"/>
              </w:tabs>
              <w:rPr>
                <w:sz w:val="22"/>
              </w:rPr>
            </w:pPr>
            <w:r>
              <w:rPr>
                <w:rFonts w:hint="eastAsia"/>
                <w:sz w:val="22"/>
              </w:rPr>
              <w:t>备选答案</w:t>
            </w:r>
            <w:r>
              <w:rPr>
                <w:sz w:val="22"/>
              </w:rPr>
              <w:t>A</w:t>
            </w:r>
          </w:p>
        </w:tc>
        <w:tc>
          <w:tcPr>
            <w:tcW w:w="1832" w:type="dxa"/>
            <w:vAlign w:val="center"/>
          </w:tcPr>
          <w:p>
            <w:pPr>
              <w:tabs>
                <w:tab w:val="left" w:pos="2127"/>
                <w:tab w:val="left" w:pos="4111"/>
                <w:tab w:val="left" w:pos="6096"/>
              </w:tabs>
              <w:rPr>
                <w:sz w:val="22"/>
              </w:rPr>
            </w:pPr>
            <w:r>
              <w:rPr>
                <w:rFonts w:hint="eastAsia"/>
                <w:sz w:val="22"/>
              </w:rPr>
              <w:t>备选答案</w:t>
            </w:r>
            <w:r>
              <w:rPr>
                <w:sz w:val="22"/>
              </w:rPr>
              <w:t>B</w:t>
            </w:r>
          </w:p>
        </w:tc>
        <w:tc>
          <w:tcPr>
            <w:tcW w:w="1809" w:type="dxa"/>
            <w:vAlign w:val="center"/>
          </w:tcPr>
          <w:p>
            <w:pPr>
              <w:tabs>
                <w:tab w:val="left" w:pos="2127"/>
                <w:tab w:val="left" w:pos="4111"/>
                <w:tab w:val="left" w:pos="6096"/>
              </w:tabs>
              <w:rPr>
                <w:sz w:val="22"/>
              </w:rPr>
            </w:pPr>
            <w:r>
              <w:rPr>
                <w:rFonts w:hint="eastAsia"/>
                <w:sz w:val="22"/>
              </w:rPr>
              <w:t>备选答案</w:t>
            </w:r>
            <w:r>
              <w:rPr>
                <w:sz w:val="22"/>
              </w:rPr>
              <w:t>C</w:t>
            </w:r>
          </w:p>
        </w:tc>
        <w:tc>
          <w:tcPr>
            <w:tcW w:w="1297" w:type="dxa"/>
            <w:vAlign w:val="center"/>
          </w:tcPr>
          <w:p>
            <w:pPr>
              <w:tabs>
                <w:tab w:val="left" w:pos="2127"/>
                <w:tab w:val="left" w:pos="4111"/>
                <w:tab w:val="left" w:pos="6096"/>
              </w:tabs>
              <w:rPr>
                <w:sz w:val="22"/>
              </w:rPr>
            </w:pPr>
            <w:r>
              <w:rPr>
                <w:rFonts w:hint="eastAsia"/>
                <w:sz w:val="22"/>
              </w:rPr>
              <w:t>备选答案</w:t>
            </w:r>
            <w:r>
              <w:rPr>
                <w:sz w:val="22"/>
              </w:rPr>
              <w:t>D</w:t>
            </w:r>
          </w:p>
        </w:tc>
        <w:tc>
          <w:tcPr>
            <w:tcW w:w="730"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下列哪项做法符合《出租汽车运营服务规范》（</w:t>
            </w:r>
            <w:r>
              <w:rPr>
                <w:sz w:val="22"/>
              </w:rPr>
              <w:t>GB/T 22485-2013</w:t>
            </w:r>
            <w:r>
              <w:rPr>
                <w:rFonts w:hint="eastAsia"/>
                <w:sz w:val="22"/>
              </w:rPr>
              <w:t>）的要求？</w:t>
            </w:r>
            <w:r>
              <w:rPr>
                <w:sz w:val="22"/>
              </w:rPr>
              <w:t>(    )</w:t>
            </w:r>
          </w:p>
        </w:tc>
        <w:tc>
          <w:tcPr>
            <w:tcW w:w="1991" w:type="dxa"/>
            <w:vAlign w:val="center"/>
          </w:tcPr>
          <w:p>
            <w:pPr>
              <w:rPr>
                <w:sz w:val="22"/>
              </w:rPr>
            </w:pPr>
            <w:r>
              <w:rPr>
                <w:sz w:val="22"/>
              </w:rPr>
              <w:t>A</w:t>
            </w:r>
            <w:r>
              <w:rPr>
                <w:rFonts w:hint="eastAsia"/>
                <w:sz w:val="22"/>
              </w:rPr>
              <w:t>．按乘客意愿选择合理路线</w:t>
            </w:r>
          </w:p>
        </w:tc>
        <w:tc>
          <w:tcPr>
            <w:tcW w:w="1832" w:type="dxa"/>
            <w:vAlign w:val="center"/>
          </w:tcPr>
          <w:p>
            <w:pPr>
              <w:rPr>
                <w:sz w:val="22"/>
              </w:rPr>
            </w:pPr>
            <w:r>
              <w:rPr>
                <w:sz w:val="22"/>
              </w:rPr>
              <w:t>B</w:t>
            </w:r>
            <w:r>
              <w:rPr>
                <w:rFonts w:hint="eastAsia"/>
                <w:sz w:val="22"/>
              </w:rPr>
              <w:t>．需改变行驶路线时可以不征求乘客意见</w:t>
            </w:r>
          </w:p>
        </w:tc>
        <w:tc>
          <w:tcPr>
            <w:tcW w:w="1809" w:type="dxa"/>
            <w:vAlign w:val="center"/>
          </w:tcPr>
          <w:p>
            <w:pPr>
              <w:rPr>
                <w:sz w:val="22"/>
              </w:rPr>
            </w:pPr>
            <w:r>
              <w:rPr>
                <w:sz w:val="22"/>
              </w:rPr>
              <w:t>C</w:t>
            </w:r>
            <w:r>
              <w:rPr>
                <w:rFonts w:hint="eastAsia"/>
                <w:sz w:val="22"/>
              </w:rPr>
              <w:t>．使用音响和空调是驾驶员的权利</w:t>
            </w:r>
          </w:p>
        </w:tc>
        <w:tc>
          <w:tcPr>
            <w:tcW w:w="1297" w:type="dxa"/>
            <w:vAlign w:val="center"/>
          </w:tcPr>
          <w:p>
            <w:pPr>
              <w:rPr>
                <w:sz w:val="22"/>
              </w:rPr>
            </w:pPr>
            <w:r>
              <w:rPr>
                <w:sz w:val="22"/>
              </w:rPr>
              <w:t>D</w:t>
            </w:r>
            <w:r>
              <w:rPr>
                <w:rFonts w:hint="eastAsia"/>
                <w:sz w:val="22"/>
              </w:rPr>
              <w:t>．乘客的遗留物品，驾驶员可自行处理</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出租汽车驾驶员有权拒载（）。</w:t>
            </w:r>
          </w:p>
        </w:tc>
        <w:tc>
          <w:tcPr>
            <w:tcW w:w="1991" w:type="dxa"/>
            <w:vAlign w:val="center"/>
          </w:tcPr>
          <w:p>
            <w:pPr>
              <w:rPr>
                <w:sz w:val="22"/>
              </w:rPr>
            </w:pPr>
            <w:r>
              <w:rPr>
                <w:sz w:val="22"/>
              </w:rPr>
              <w:t>A</w:t>
            </w:r>
            <w:r>
              <w:rPr>
                <w:rFonts w:hint="eastAsia"/>
                <w:sz w:val="22"/>
              </w:rPr>
              <w:t>．醉酒后丧失自控能力但有人陪同的人员</w:t>
            </w:r>
          </w:p>
        </w:tc>
        <w:tc>
          <w:tcPr>
            <w:tcW w:w="1832" w:type="dxa"/>
            <w:vAlign w:val="center"/>
          </w:tcPr>
          <w:p>
            <w:pPr>
              <w:rPr>
                <w:sz w:val="22"/>
              </w:rPr>
            </w:pPr>
            <w:r>
              <w:rPr>
                <w:sz w:val="22"/>
              </w:rPr>
              <w:t>B</w:t>
            </w:r>
            <w:r>
              <w:rPr>
                <w:rFonts w:hint="eastAsia"/>
                <w:sz w:val="22"/>
              </w:rPr>
              <w:t>．携带易燃、易爆、有毒有害等危险品的人员</w:t>
            </w:r>
          </w:p>
        </w:tc>
        <w:tc>
          <w:tcPr>
            <w:tcW w:w="1809" w:type="dxa"/>
            <w:vAlign w:val="center"/>
          </w:tcPr>
          <w:p>
            <w:pPr>
              <w:rPr>
                <w:sz w:val="22"/>
              </w:rPr>
            </w:pPr>
            <w:r>
              <w:rPr>
                <w:sz w:val="22"/>
              </w:rPr>
              <w:t>C</w:t>
            </w:r>
            <w:r>
              <w:rPr>
                <w:rFonts w:hint="eastAsia"/>
                <w:sz w:val="22"/>
              </w:rPr>
              <w:t>．残障人士</w:t>
            </w:r>
          </w:p>
        </w:tc>
        <w:tc>
          <w:tcPr>
            <w:tcW w:w="1297" w:type="dxa"/>
            <w:vAlign w:val="center"/>
          </w:tcPr>
          <w:p>
            <w:pPr>
              <w:rPr>
                <w:sz w:val="22"/>
              </w:rPr>
            </w:pPr>
            <w:r>
              <w:rPr>
                <w:sz w:val="22"/>
              </w:rPr>
              <w:t>D</w:t>
            </w:r>
            <w:r>
              <w:rPr>
                <w:rFonts w:hint="eastAsia"/>
                <w:sz w:val="22"/>
              </w:rPr>
              <w:t>．孕妇</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下列哪种情形视为拒载？</w:t>
            </w:r>
            <w:r>
              <w:rPr>
                <w:sz w:val="22"/>
              </w:rPr>
              <w:t>(    )</w:t>
            </w:r>
          </w:p>
        </w:tc>
        <w:tc>
          <w:tcPr>
            <w:tcW w:w="1991" w:type="dxa"/>
            <w:vAlign w:val="center"/>
          </w:tcPr>
          <w:p>
            <w:pPr>
              <w:rPr>
                <w:sz w:val="22"/>
              </w:rPr>
            </w:pPr>
            <w:r>
              <w:rPr>
                <w:sz w:val="22"/>
              </w:rPr>
              <w:t>A</w:t>
            </w:r>
            <w:r>
              <w:rPr>
                <w:rFonts w:hint="eastAsia"/>
                <w:sz w:val="22"/>
              </w:rPr>
              <w:t>．乘客携带易燃、易爆等危险物品时，出租汽车驾驶员不予载客的</w:t>
            </w:r>
          </w:p>
        </w:tc>
        <w:tc>
          <w:tcPr>
            <w:tcW w:w="1832" w:type="dxa"/>
            <w:vAlign w:val="center"/>
          </w:tcPr>
          <w:p>
            <w:pPr>
              <w:rPr>
                <w:sz w:val="22"/>
              </w:rPr>
            </w:pPr>
            <w:r>
              <w:rPr>
                <w:sz w:val="22"/>
              </w:rPr>
              <w:t>B</w:t>
            </w:r>
            <w:r>
              <w:rPr>
                <w:rFonts w:hint="eastAsia"/>
                <w:sz w:val="22"/>
              </w:rPr>
              <w:t>．问清乘客去向后，出租汽车驾驶员以不熟悉通行路线为由不予载客的</w:t>
            </w:r>
          </w:p>
        </w:tc>
        <w:tc>
          <w:tcPr>
            <w:tcW w:w="1809" w:type="dxa"/>
            <w:vAlign w:val="center"/>
          </w:tcPr>
          <w:p>
            <w:pPr>
              <w:rPr>
                <w:sz w:val="22"/>
              </w:rPr>
            </w:pPr>
            <w:r>
              <w:rPr>
                <w:sz w:val="22"/>
              </w:rPr>
              <w:t>C</w:t>
            </w:r>
            <w:r>
              <w:rPr>
                <w:rFonts w:hint="eastAsia"/>
                <w:sz w:val="22"/>
              </w:rPr>
              <w:t>．醉酒或者精神病患者乘车无陪同人员，出租汽车驾驶员不予载客的</w:t>
            </w:r>
          </w:p>
        </w:tc>
        <w:tc>
          <w:tcPr>
            <w:tcW w:w="1297" w:type="dxa"/>
            <w:vAlign w:val="center"/>
          </w:tcPr>
          <w:p>
            <w:pPr>
              <w:rPr>
                <w:sz w:val="22"/>
              </w:rPr>
            </w:pPr>
            <w:r>
              <w:rPr>
                <w:sz w:val="22"/>
              </w:rPr>
              <w:t>D</w:t>
            </w:r>
            <w:r>
              <w:rPr>
                <w:rFonts w:hint="eastAsia"/>
                <w:sz w:val="22"/>
              </w:rPr>
              <w:t>．乘客夜间去偏远地区而不按规定办理登记或相关手续，出租汽车驾驶员不予载客的</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乘客乘坐出租汽车时，从车内往车窗外扔东西，驾驶员应当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．礼貌劝阻</w:t>
            </w:r>
          </w:p>
        </w:tc>
        <w:tc>
          <w:tcPr>
            <w:tcW w:w="1832" w:type="dxa"/>
            <w:vAlign w:val="center"/>
          </w:tcPr>
          <w:p>
            <w:pPr>
              <w:rPr>
                <w:sz w:val="22"/>
              </w:rPr>
            </w:pPr>
            <w:r>
              <w:rPr>
                <w:sz w:val="22"/>
              </w:rPr>
              <w:t>B</w:t>
            </w:r>
            <w:r>
              <w:rPr>
                <w:rFonts w:hint="eastAsia"/>
                <w:sz w:val="22"/>
              </w:rPr>
              <w:t>．默许</w:t>
            </w:r>
          </w:p>
        </w:tc>
        <w:tc>
          <w:tcPr>
            <w:tcW w:w="1809" w:type="dxa"/>
            <w:vAlign w:val="center"/>
          </w:tcPr>
          <w:p>
            <w:pPr>
              <w:rPr>
                <w:sz w:val="22"/>
              </w:rPr>
            </w:pPr>
            <w:r>
              <w:rPr>
                <w:sz w:val="22"/>
              </w:rPr>
              <w:t>C</w:t>
            </w:r>
            <w:r>
              <w:rPr>
                <w:rFonts w:hint="eastAsia"/>
                <w:sz w:val="22"/>
              </w:rPr>
              <w:t>．批评教育</w:t>
            </w:r>
          </w:p>
        </w:tc>
        <w:tc>
          <w:tcPr>
            <w:tcW w:w="1297" w:type="dxa"/>
            <w:vAlign w:val="center"/>
          </w:tcPr>
          <w:p>
            <w:pPr>
              <w:rPr>
                <w:sz w:val="22"/>
              </w:rPr>
            </w:pPr>
            <w:r>
              <w:rPr>
                <w:sz w:val="22"/>
              </w:rPr>
              <w:t>D</w:t>
            </w:r>
            <w:r>
              <w:rPr>
                <w:rFonts w:hint="eastAsia"/>
                <w:sz w:val="22"/>
              </w:rPr>
              <w:t>．及时停车捡回</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乘客乘车时若将头、手臂等伸出车外，出租汽车驾驶员应当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．默许</w:t>
            </w:r>
          </w:p>
        </w:tc>
        <w:tc>
          <w:tcPr>
            <w:tcW w:w="1832" w:type="dxa"/>
            <w:vAlign w:val="center"/>
          </w:tcPr>
          <w:p>
            <w:pPr>
              <w:rPr>
                <w:sz w:val="22"/>
              </w:rPr>
            </w:pPr>
            <w:r>
              <w:rPr>
                <w:sz w:val="22"/>
              </w:rPr>
              <w:t>B</w:t>
            </w:r>
            <w:r>
              <w:rPr>
                <w:rFonts w:hint="eastAsia"/>
                <w:sz w:val="22"/>
              </w:rPr>
              <w:t>．批评教育</w:t>
            </w:r>
          </w:p>
        </w:tc>
        <w:tc>
          <w:tcPr>
            <w:tcW w:w="1809" w:type="dxa"/>
            <w:vAlign w:val="center"/>
          </w:tcPr>
          <w:p>
            <w:pPr>
              <w:rPr>
                <w:sz w:val="22"/>
              </w:rPr>
            </w:pPr>
            <w:r>
              <w:rPr>
                <w:sz w:val="22"/>
              </w:rPr>
              <w:t>C</w:t>
            </w:r>
            <w:r>
              <w:rPr>
                <w:rFonts w:hint="eastAsia"/>
                <w:sz w:val="22"/>
              </w:rPr>
              <w:t>．礼貌劝阻</w:t>
            </w:r>
          </w:p>
        </w:tc>
        <w:tc>
          <w:tcPr>
            <w:tcW w:w="1297" w:type="dxa"/>
            <w:vAlign w:val="center"/>
          </w:tcPr>
          <w:p>
            <w:pPr>
              <w:rPr>
                <w:sz w:val="22"/>
              </w:rPr>
            </w:pPr>
            <w:r>
              <w:rPr>
                <w:sz w:val="22"/>
              </w:rPr>
              <w:t>D</w:t>
            </w:r>
            <w:r>
              <w:rPr>
                <w:rFonts w:hint="eastAsia"/>
                <w:sz w:val="22"/>
              </w:rPr>
              <w:t>．指责乘客</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当乘客上、下车时，出租汽车驾驶员的下列行为中正确的是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．在道路内侧强行并线靠边停车</w:t>
            </w:r>
          </w:p>
        </w:tc>
        <w:tc>
          <w:tcPr>
            <w:tcW w:w="1832" w:type="dxa"/>
            <w:vAlign w:val="center"/>
          </w:tcPr>
          <w:p>
            <w:pPr>
              <w:rPr>
                <w:sz w:val="22"/>
              </w:rPr>
            </w:pPr>
            <w:r>
              <w:rPr>
                <w:sz w:val="22"/>
              </w:rPr>
              <w:t>B</w:t>
            </w:r>
            <w:r>
              <w:rPr>
                <w:rFonts w:hint="eastAsia"/>
                <w:sz w:val="22"/>
              </w:rPr>
              <w:t>．在道路中央即停即走</w:t>
            </w:r>
          </w:p>
        </w:tc>
        <w:tc>
          <w:tcPr>
            <w:tcW w:w="1809" w:type="dxa"/>
            <w:vAlign w:val="center"/>
          </w:tcPr>
          <w:p>
            <w:pPr>
              <w:rPr>
                <w:sz w:val="22"/>
              </w:rPr>
            </w:pPr>
            <w:r>
              <w:rPr>
                <w:sz w:val="22"/>
              </w:rPr>
              <w:t>C</w:t>
            </w:r>
            <w:r>
              <w:rPr>
                <w:rFonts w:hint="eastAsia"/>
                <w:sz w:val="22"/>
              </w:rPr>
              <w:t>．在允许停车路段靠右临时停车</w:t>
            </w:r>
          </w:p>
        </w:tc>
        <w:tc>
          <w:tcPr>
            <w:tcW w:w="1297" w:type="dxa"/>
            <w:vAlign w:val="center"/>
          </w:tcPr>
          <w:p>
            <w:pPr>
              <w:rPr>
                <w:sz w:val="22"/>
              </w:rPr>
            </w:pPr>
            <w:r>
              <w:rPr>
                <w:sz w:val="22"/>
              </w:rPr>
              <w:t>D</w:t>
            </w:r>
            <w:r>
              <w:rPr>
                <w:rFonts w:hint="eastAsia"/>
                <w:sz w:val="22"/>
              </w:rPr>
              <w:t>．在交叉路口即停即走</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出租汽车驾驶员在城市道路运营过程中，车辆突然发生故障，不能继续载客时，应当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．协助乘客换乘，免收或减收车费</w:t>
            </w:r>
          </w:p>
        </w:tc>
        <w:tc>
          <w:tcPr>
            <w:tcW w:w="1832" w:type="dxa"/>
            <w:vAlign w:val="center"/>
          </w:tcPr>
          <w:p>
            <w:pPr>
              <w:rPr>
                <w:sz w:val="22"/>
              </w:rPr>
            </w:pPr>
            <w:r>
              <w:rPr>
                <w:sz w:val="22"/>
              </w:rPr>
              <w:t>B</w:t>
            </w:r>
            <w:r>
              <w:rPr>
                <w:rFonts w:hint="eastAsia"/>
                <w:sz w:val="22"/>
              </w:rPr>
              <w:t>．按起步价收取车费</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．请乘客在车内等候，等待救援维修</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搭载乘客在单行道行驶时，乘客要求掉头改变行车路线，出租汽车驾驶员应当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．满足乘客需求</w:t>
            </w:r>
          </w:p>
        </w:tc>
        <w:tc>
          <w:tcPr>
            <w:tcW w:w="1832" w:type="dxa"/>
            <w:vAlign w:val="center"/>
          </w:tcPr>
          <w:p>
            <w:pPr>
              <w:rPr>
                <w:sz w:val="22"/>
              </w:rPr>
            </w:pPr>
            <w:r>
              <w:rPr>
                <w:sz w:val="22"/>
              </w:rPr>
              <w:t>B</w:t>
            </w:r>
            <w:r>
              <w:rPr>
                <w:rFonts w:hint="eastAsia"/>
                <w:sz w:val="22"/>
              </w:rPr>
              <w:t>．不予理睬乘客需求</w:t>
            </w:r>
          </w:p>
        </w:tc>
        <w:tc>
          <w:tcPr>
            <w:tcW w:w="1809" w:type="dxa"/>
            <w:vAlign w:val="center"/>
          </w:tcPr>
          <w:p>
            <w:pPr>
              <w:rPr>
                <w:sz w:val="22"/>
              </w:rPr>
            </w:pPr>
            <w:r>
              <w:rPr>
                <w:sz w:val="22"/>
              </w:rPr>
              <w:t>C</w:t>
            </w:r>
            <w:r>
              <w:rPr>
                <w:rFonts w:hint="eastAsia"/>
                <w:sz w:val="22"/>
              </w:rPr>
              <w:t>．让乘客下车换乘其他车辆</w:t>
            </w:r>
          </w:p>
        </w:tc>
        <w:tc>
          <w:tcPr>
            <w:tcW w:w="1297" w:type="dxa"/>
            <w:vAlign w:val="center"/>
          </w:tcPr>
          <w:p>
            <w:pPr>
              <w:rPr>
                <w:sz w:val="22"/>
              </w:rPr>
            </w:pPr>
            <w:r>
              <w:rPr>
                <w:sz w:val="22"/>
              </w:rPr>
              <w:t>D</w:t>
            </w:r>
            <w:r>
              <w:rPr>
                <w:rFonts w:hint="eastAsia"/>
                <w:sz w:val="22"/>
              </w:rPr>
              <w:t>．向乘客解释清楚后改行合理路线</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乘客到达目的地后，出租汽车驾驶员下列哪种做法是错误的？</w:t>
            </w:r>
            <w:r>
              <w:rPr>
                <w:sz w:val="22"/>
              </w:rPr>
              <w:t>(    )</w:t>
            </w:r>
          </w:p>
        </w:tc>
        <w:tc>
          <w:tcPr>
            <w:tcW w:w="1991" w:type="dxa"/>
            <w:vAlign w:val="center"/>
          </w:tcPr>
          <w:p>
            <w:pPr>
              <w:rPr>
                <w:sz w:val="22"/>
              </w:rPr>
            </w:pPr>
            <w:r>
              <w:rPr>
                <w:sz w:val="22"/>
              </w:rPr>
              <w:t>A</w:t>
            </w:r>
            <w:r>
              <w:rPr>
                <w:rFonts w:hint="eastAsia"/>
                <w:sz w:val="22"/>
              </w:rPr>
              <w:t>．提醒乘客带好随身物品</w:t>
            </w:r>
          </w:p>
        </w:tc>
        <w:tc>
          <w:tcPr>
            <w:tcW w:w="1832" w:type="dxa"/>
            <w:vAlign w:val="center"/>
          </w:tcPr>
          <w:p>
            <w:pPr>
              <w:rPr>
                <w:sz w:val="22"/>
              </w:rPr>
            </w:pPr>
            <w:r>
              <w:rPr>
                <w:sz w:val="22"/>
              </w:rPr>
              <w:t>B</w:t>
            </w:r>
            <w:r>
              <w:rPr>
                <w:rFonts w:hint="eastAsia"/>
                <w:sz w:val="22"/>
              </w:rPr>
              <w:t>．在确保安全的情况下，可在禁停路段让乘客下车</w:t>
            </w:r>
          </w:p>
        </w:tc>
        <w:tc>
          <w:tcPr>
            <w:tcW w:w="1809" w:type="dxa"/>
            <w:vAlign w:val="center"/>
          </w:tcPr>
          <w:p>
            <w:pPr>
              <w:rPr>
                <w:sz w:val="22"/>
              </w:rPr>
            </w:pPr>
            <w:r>
              <w:rPr>
                <w:sz w:val="22"/>
              </w:rPr>
              <w:t>C</w:t>
            </w:r>
            <w:r>
              <w:rPr>
                <w:rFonts w:hint="eastAsia"/>
                <w:sz w:val="22"/>
              </w:rPr>
              <w:t>．按计程计价设备显示金额收费</w:t>
            </w:r>
          </w:p>
        </w:tc>
        <w:tc>
          <w:tcPr>
            <w:tcW w:w="1297" w:type="dxa"/>
            <w:vAlign w:val="center"/>
          </w:tcPr>
          <w:p>
            <w:pPr>
              <w:rPr>
                <w:sz w:val="22"/>
              </w:rPr>
            </w:pPr>
            <w:r>
              <w:rPr>
                <w:sz w:val="22"/>
              </w:rPr>
              <w:t>D</w:t>
            </w:r>
            <w:r>
              <w:rPr>
                <w:rFonts w:hint="eastAsia"/>
                <w:sz w:val="22"/>
              </w:rPr>
              <w:t>．向乘客交付出租汽车发票</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出租汽车驾驶员在载客运营过程中，应当根据</w:t>
            </w:r>
            <w:r>
              <w:rPr>
                <w:sz w:val="22"/>
              </w:rPr>
              <w:t>(    )</w:t>
            </w:r>
            <w:r>
              <w:rPr>
                <w:rFonts w:hint="eastAsia"/>
                <w:sz w:val="22"/>
              </w:rPr>
              <w:t>使用空调。</w:t>
            </w:r>
          </w:p>
        </w:tc>
        <w:tc>
          <w:tcPr>
            <w:tcW w:w="1991" w:type="dxa"/>
            <w:vAlign w:val="center"/>
          </w:tcPr>
          <w:p>
            <w:pPr>
              <w:rPr>
                <w:sz w:val="22"/>
              </w:rPr>
            </w:pPr>
            <w:r>
              <w:rPr>
                <w:sz w:val="22"/>
              </w:rPr>
              <w:t>A</w:t>
            </w:r>
            <w:r>
              <w:rPr>
                <w:rFonts w:hint="eastAsia"/>
                <w:sz w:val="22"/>
              </w:rPr>
              <w:t>．经营者要求</w:t>
            </w:r>
          </w:p>
        </w:tc>
        <w:tc>
          <w:tcPr>
            <w:tcW w:w="1832" w:type="dxa"/>
            <w:vAlign w:val="center"/>
          </w:tcPr>
          <w:p>
            <w:pPr>
              <w:rPr>
                <w:sz w:val="22"/>
              </w:rPr>
            </w:pPr>
            <w:r>
              <w:rPr>
                <w:sz w:val="22"/>
              </w:rPr>
              <w:t>B</w:t>
            </w:r>
            <w:r>
              <w:rPr>
                <w:rFonts w:hint="eastAsia"/>
                <w:sz w:val="22"/>
              </w:rPr>
              <w:t>．管理部门要求</w:t>
            </w:r>
          </w:p>
        </w:tc>
        <w:tc>
          <w:tcPr>
            <w:tcW w:w="1809" w:type="dxa"/>
            <w:vAlign w:val="center"/>
          </w:tcPr>
          <w:p>
            <w:pPr>
              <w:rPr>
                <w:sz w:val="22"/>
              </w:rPr>
            </w:pPr>
            <w:r>
              <w:rPr>
                <w:sz w:val="22"/>
              </w:rPr>
              <w:t>C</w:t>
            </w:r>
            <w:r>
              <w:rPr>
                <w:rFonts w:hint="eastAsia"/>
                <w:sz w:val="22"/>
              </w:rPr>
              <w:t>．乘客需求</w:t>
            </w:r>
          </w:p>
        </w:tc>
        <w:tc>
          <w:tcPr>
            <w:tcW w:w="1297" w:type="dxa"/>
            <w:vAlign w:val="center"/>
          </w:tcPr>
          <w:p>
            <w:pPr>
              <w:rPr>
                <w:sz w:val="22"/>
              </w:rPr>
            </w:pPr>
            <w:r>
              <w:rPr>
                <w:sz w:val="22"/>
              </w:rPr>
              <w:t>D</w:t>
            </w:r>
            <w:r>
              <w:rPr>
                <w:rFonts w:hint="eastAsia"/>
                <w:sz w:val="22"/>
              </w:rPr>
              <w:t>．自己需求</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驾驶巡游出租汽车行至禁停路段时应</w:t>
            </w:r>
            <w:r>
              <w:rPr>
                <w:sz w:val="22"/>
              </w:rPr>
              <w:t>(    )</w:t>
            </w:r>
            <w:r>
              <w:rPr>
                <w:rFonts w:hint="eastAsia"/>
                <w:sz w:val="22"/>
              </w:rPr>
              <w:t>。</w:t>
            </w:r>
          </w:p>
        </w:tc>
        <w:tc>
          <w:tcPr>
            <w:tcW w:w="1991" w:type="dxa"/>
            <w:vAlign w:val="center"/>
          </w:tcPr>
          <w:p>
            <w:pPr>
              <w:rPr>
                <w:sz w:val="22"/>
              </w:rPr>
            </w:pPr>
            <w:r>
              <w:rPr>
                <w:sz w:val="22"/>
              </w:rPr>
              <w:t>A</w:t>
            </w:r>
            <w:r>
              <w:rPr>
                <w:rFonts w:hint="eastAsia"/>
                <w:sz w:val="22"/>
              </w:rPr>
              <w:t>．在车流较少时可上、下乘客</w:t>
            </w:r>
          </w:p>
        </w:tc>
        <w:tc>
          <w:tcPr>
            <w:tcW w:w="1832" w:type="dxa"/>
            <w:vAlign w:val="center"/>
          </w:tcPr>
          <w:p>
            <w:pPr>
              <w:rPr>
                <w:sz w:val="22"/>
              </w:rPr>
            </w:pPr>
            <w:r>
              <w:rPr>
                <w:sz w:val="22"/>
              </w:rPr>
              <w:t>B</w:t>
            </w:r>
            <w:r>
              <w:rPr>
                <w:rFonts w:hint="eastAsia"/>
                <w:sz w:val="22"/>
              </w:rPr>
              <w:t>．无人看管时可上、下乘客</w:t>
            </w:r>
          </w:p>
        </w:tc>
        <w:tc>
          <w:tcPr>
            <w:tcW w:w="1809" w:type="dxa"/>
            <w:vAlign w:val="center"/>
          </w:tcPr>
          <w:p>
            <w:pPr>
              <w:rPr>
                <w:sz w:val="22"/>
              </w:rPr>
            </w:pPr>
            <w:r>
              <w:rPr>
                <w:sz w:val="22"/>
              </w:rPr>
              <w:t>C</w:t>
            </w:r>
            <w:r>
              <w:rPr>
                <w:rFonts w:hint="eastAsia"/>
                <w:sz w:val="22"/>
              </w:rPr>
              <w:t>．按乘客需要停车</w:t>
            </w:r>
          </w:p>
        </w:tc>
        <w:tc>
          <w:tcPr>
            <w:tcW w:w="1297" w:type="dxa"/>
            <w:vAlign w:val="center"/>
          </w:tcPr>
          <w:p>
            <w:pPr>
              <w:rPr>
                <w:sz w:val="22"/>
              </w:rPr>
            </w:pPr>
            <w:r>
              <w:rPr>
                <w:sz w:val="22"/>
              </w:rPr>
              <w:t>D</w:t>
            </w:r>
            <w:r>
              <w:rPr>
                <w:rFonts w:hint="eastAsia"/>
                <w:sz w:val="22"/>
              </w:rPr>
              <w:t>．按规定在站点即停即走</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客流高峰时期，巡游出租汽车在空车待租状态下遇有多名乘客扬手招车时，驾驶员应当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．选择距离本车行进方向最近的乘客</w:t>
            </w:r>
          </w:p>
        </w:tc>
        <w:tc>
          <w:tcPr>
            <w:tcW w:w="1832" w:type="dxa"/>
            <w:vAlign w:val="center"/>
          </w:tcPr>
          <w:p>
            <w:pPr>
              <w:rPr>
                <w:sz w:val="22"/>
              </w:rPr>
            </w:pPr>
            <w:r>
              <w:rPr>
                <w:sz w:val="22"/>
              </w:rPr>
              <w:t>B</w:t>
            </w:r>
            <w:r>
              <w:rPr>
                <w:rFonts w:hint="eastAsia"/>
                <w:sz w:val="22"/>
              </w:rPr>
              <w:t>．根据目的地远近选择乘客</w:t>
            </w:r>
          </w:p>
        </w:tc>
        <w:tc>
          <w:tcPr>
            <w:tcW w:w="1809" w:type="dxa"/>
            <w:vAlign w:val="center"/>
          </w:tcPr>
          <w:p>
            <w:pPr>
              <w:rPr>
                <w:sz w:val="22"/>
              </w:rPr>
            </w:pPr>
            <w:r>
              <w:rPr>
                <w:sz w:val="22"/>
              </w:rPr>
              <w:t>C</w:t>
            </w:r>
            <w:r>
              <w:rPr>
                <w:rFonts w:hint="eastAsia"/>
                <w:sz w:val="22"/>
              </w:rPr>
              <w:t>．根据乘客目的地、道路拥堵状况选择乘客</w:t>
            </w:r>
          </w:p>
        </w:tc>
        <w:tc>
          <w:tcPr>
            <w:tcW w:w="1297" w:type="dxa"/>
            <w:vAlign w:val="center"/>
          </w:tcPr>
          <w:p>
            <w:pPr>
              <w:rPr>
                <w:sz w:val="22"/>
              </w:rPr>
            </w:pPr>
            <w:r>
              <w:rPr>
                <w:sz w:val="22"/>
              </w:rPr>
              <w:t>D</w:t>
            </w:r>
            <w:r>
              <w:rPr>
                <w:rFonts w:hint="eastAsia"/>
                <w:sz w:val="22"/>
              </w:rPr>
              <w:t>．根据小费多少选择乘客</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乘客携带行李乘坐出租汽车时，驾驶员应当</w:t>
            </w:r>
            <w:r>
              <w:rPr>
                <w:sz w:val="22"/>
              </w:rPr>
              <w:t>(    )</w:t>
            </w:r>
            <w:r>
              <w:rPr>
                <w:rFonts w:hint="eastAsia"/>
                <w:sz w:val="22"/>
              </w:rPr>
              <w:t>。</w:t>
            </w:r>
          </w:p>
        </w:tc>
        <w:tc>
          <w:tcPr>
            <w:tcW w:w="1991" w:type="dxa"/>
            <w:vAlign w:val="center"/>
          </w:tcPr>
          <w:p>
            <w:pPr>
              <w:rPr>
                <w:sz w:val="22"/>
              </w:rPr>
            </w:pPr>
            <w:r>
              <w:rPr>
                <w:sz w:val="22"/>
              </w:rPr>
              <w:t>A</w:t>
            </w:r>
            <w:r>
              <w:rPr>
                <w:rFonts w:hint="eastAsia"/>
                <w:sz w:val="22"/>
              </w:rPr>
              <w:t>．帮助乘客放置行李</w:t>
            </w:r>
          </w:p>
        </w:tc>
        <w:tc>
          <w:tcPr>
            <w:tcW w:w="1832" w:type="dxa"/>
            <w:vAlign w:val="center"/>
          </w:tcPr>
          <w:p>
            <w:pPr>
              <w:rPr>
                <w:sz w:val="22"/>
              </w:rPr>
            </w:pPr>
            <w:r>
              <w:rPr>
                <w:sz w:val="22"/>
              </w:rPr>
              <w:t>B</w:t>
            </w:r>
            <w:r>
              <w:rPr>
                <w:rFonts w:hint="eastAsia"/>
                <w:sz w:val="22"/>
              </w:rPr>
              <w:t>．让乘客自己放置行李</w:t>
            </w:r>
          </w:p>
        </w:tc>
        <w:tc>
          <w:tcPr>
            <w:tcW w:w="1809" w:type="dxa"/>
            <w:vAlign w:val="center"/>
          </w:tcPr>
          <w:p>
            <w:pPr>
              <w:rPr>
                <w:sz w:val="22"/>
              </w:rPr>
            </w:pPr>
            <w:r>
              <w:rPr>
                <w:sz w:val="22"/>
              </w:rPr>
              <w:t>C</w:t>
            </w:r>
            <w:r>
              <w:rPr>
                <w:rFonts w:hint="eastAsia"/>
                <w:sz w:val="22"/>
              </w:rPr>
              <w:t>．让站点管理人员放置行李</w:t>
            </w:r>
          </w:p>
        </w:tc>
        <w:tc>
          <w:tcPr>
            <w:tcW w:w="1297" w:type="dxa"/>
            <w:vAlign w:val="center"/>
          </w:tcPr>
          <w:p>
            <w:pPr>
              <w:rPr>
                <w:sz w:val="22"/>
              </w:rPr>
            </w:pPr>
            <w:r>
              <w:rPr>
                <w:sz w:val="22"/>
              </w:rPr>
              <w:t>D</w:t>
            </w:r>
            <w:r>
              <w:rPr>
                <w:rFonts w:hint="eastAsia"/>
                <w:sz w:val="22"/>
              </w:rPr>
              <w:t>．额外收取行李运送费</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出租汽车驾驶员在载客运营过程中，正确使用车内音响设备的做法是</w:t>
            </w:r>
            <w:r>
              <w:rPr>
                <w:sz w:val="22"/>
              </w:rPr>
              <w:t>(    )</w:t>
            </w:r>
            <w:r>
              <w:rPr>
                <w:rFonts w:hint="eastAsia"/>
                <w:sz w:val="22"/>
              </w:rPr>
              <w:t>。</w:t>
            </w:r>
          </w:p>
        </w:tc>
        <w:tc>
          <w:tcPr>
            <w:tcW w:w="1991" w:type="dxa"/>
            <w:vAlign w:val="center"/>
          </w:tcPr>
          <w:p>
            <w:pPr>
              <w:rPr>
                <w:sz w:val="22"/>
              </w:rPr>
            </w:pPr>
            <w:r>
              <w:rPr>
                <w:sz w:val="22"/>
              </w:rPr>
              <w:t>A</w:t>
            </w:r>
            <w:r>
              <w:rPr>
                <w:rFonts w:hint="eastAsia"/>
                <w:sz w:val="22"/>
              </w:rPr>
              <w:t>．按运营需求听取交通广播</w:t>
            </w:r>
          </w:p>
        </w:tc>
        <w:tc>
          <w:tcPr>
            <w:tcW w:w="1832" w:type="dxa"/>
            <w:vAlign w:val="center"/>
          </w:tcPr>
          <w:p>
            <w:pPr>
              <w:rPr>
                <w:sz w:val="22"/>
              </w:rPr>
            </w:pPr>
            <w:r>
              <w:rPr>
                <w:sz w:val="22"/>
              </w:rPr>
              <w:t>B</w:t>
            </w:r>
            <w:r>
              <w:rPr>
                <w:rFonts w:hint="eastAsia"/>
                <w:sz w:val="22"/>
              </w:rPr>
              <w:t>．按乘客要求使用</w:t>
            </w:r>
          </w:p>
        </w:tc>
        <w:tc>
          <w:tcPr>
            <w:tcW w:w="1809" w:type="dxa"/>
            <w:vAlign w:val="center"/>
          </w:tcPr>
          <w:p>
            <w:pPr>
              <w:rPr>
                <w:sz w:val="22"/>
              </w:rPr>
            </w:pPr>
            <w:r>
              <w:rPr>
                <w:sz w:val="22"/>
              </w:rPr>
              <w:t>C</w:t>
            </w:r>
            <w:r>
              <w:rPr>
                <w:rFonts w:hint="eastAsia"/>
                <w:sz w:val="22"/>
              </w:rPr>
              <w:t>．尽量不使用</w:t>
            </w:r>
          </w:p>
        </w:tc>
        <w:tc>
          <w:tcPr>
            <w:tcW w:w="1297" w:type="dxa"/>
            <w:vAlign w:val="center"/>
          </w:tcPr>
          <w:p>
            <w:pPr>
              <w:rPr>
                <w:sz w:val="22"/>
              </w:rPr>
            </w:pPr>
            <w:r>
              <w:rPr>
                <w:sz w:val="22"/>
              </w:rPr>
              <w:t>D</w:t>
            </w:r>
            <w:r>
              <w:rPr>
                <w:rFonts w:hint="eastAsia"/>
                <w:sz w:val="22"/>
              </w:rPr>
              <w:t>．按自己兴趣收听节目</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出租汽车驾驶员在运营过程中行驶路线和乘客发生分歧时，在不违反有关法律法规的前提下，驾驶员应该</w:t>
            </w:r>
            <w:r>
              <w:rPr>
                <w:sz w:val="22"/>
              </w:rPr>
              <w:t>(    )</w:t>
            </w:r>
            <w:r>
              <w:rPr>
                <w:rFonts w:hint="eastAsia"/>
                <w:sz w:val="22"/>
              </w:rPr>
              <w:t>。</w:t>
            </w:r>
          </w:p>
        </w:tc>
        <w:tc>
          <w:tcPr>
            <w:tcW w:w="1991" w:type="dxa"/>
            <w:vAlign w:val="center"/>
          </w:tcPr>
          <w:p>
            <w:pPr>
              <w:rPr>
                <w:sz w:val="22"/>
              </w:rPr>
            </w:pPr>
            <w:r>
              <w:rPr>
                <w:sz w:val="22"/>
              </w:rPr>
              <w:t>A</w:t>
            </w:r>
            <w:r>
              <w:rPr>
                <w:rFonts w:hint="eastAsia"/>
                <w:sz w:val="22"/>
              </w:rPr>
              <w:t>．让乘客下车</w:t>
            </w:r>
          </w:p>
        </w:tc>
        <w:tc>
          <w:tcPr>
            <w:tcW w:w="1832" w:type="dxa"/>
            <w:vAlign w:val="center"/>
          </w:tcPr>
          <w:p>
            <w:pPr>
              <w:rPr>
                <w:sz w:val="22"/>
              </w:rPr>
            </w:pPr>
            <w:r>
              <w:rPr>
                <w:sz w:val="22"/>
              </w:rPr>
              <w:t>B</w:t>
            </w:r>
            <w:r>
              <w:rPr>
                <w:rFonts w:hint="eastAsia"/>
                <w:sz w:val="22"/>
              </w:rPr>
              <w:t>．按乘客意见行驶</w:t>
            </w:r>
          </w:p>
        </w:tc>
        <w:tc>
          <w:tcPr>
            <w:tcW w:w="1809" w:type="dxa"/>
            <w:vAlign w:val="center"/>
          </w:tcPr>
          <w:p>
            <w:pPr>
              <w:rPr>
                <w:sz w:val="22"/>
              </w:rPr>
            </w:pPr>
            <w:r>
              <w:rPr>
                <w:sz w:val="22"/>
              </w:rPr>
              <w:t>C</w:t>
            </w:r>
            <w:r>
              <w:rPr>
                <w:rFonts w:hint="eastAsia"/>
                <w:sz w:val="22"/>
              </w:rPr>
              <w:t>．按自己意见行驶</w:t>
            </w:r>
          </w:p>
        </w:tc>
        <w:tc>
          <w:tcPr>
            <w:tcW w:w="1297" w:type="dxa"/>
            <w:vAlign w:val="center"/>
          </w:tcPr>
          <w:p>
            <w:pPr>
              <w:rPr>
                <w:sz w:val="22"/>
              </w:rPr>
            </w:pPr>
            <w:r>
              <w:rPr>
                <w:sz w:val="22"/>
              </w:rPr>
              <w:t>D</w:t>
            </w:r>
            <w:r>
              <w:rPr>
                <w:rFonts w:hint="eastAsia"/>
                <w:sz w:val="22"/>
              </w:rPr>
              <w:t>．向出租汽车企业求助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运营过程中遇交通堵塞、道路临时封闭等确需改变行驶路线时，出租汽车驾驶员应当</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．向乘客提前解释</w:t>
            </w:r>
          </w:p>
        </w:tc>
        <w:tc>
          <w:tcPr>
            <w:tcW w:w="1832" w:type="dxa"/>
            <w:vAlign w:val="center"/>
          </w:tcPr>
          <w:p>
            <w:pPr>
              <w:rPr>
                <w:sz w:val="22"/>
              </w:rPr>
            </w:pPr>
            <w:r>
              <w:rPr>
                <w:sz w:val="22"/>
              </w:rPr>
              <w:t>B</w:t>
            </w:r>
            <w:r>
              <w:rPr>
                <w:rFonts w:hint="eastAsia"/>
                <w:sz w:val="22"/>
              </w:rPr>
              <w:t>．直接绕行</w:t>
            </w:r>
          </w:p>
        </w:tc>
        <w:tc>
          <w:tcPr>
            <w:tcW w:w="1809" w:type="dxa"/>
            <w:vAlign w:val="center"/>
          </w:tcPr>
          <w:p>
            <w:pPr>
              <w:rPr>
                <w:sz w:val="22"/>
              </w:rPr>
            </w:pPr>
            <w:r>
              <w:rPr>
                <w:sz w:val="22"/>
              </w:rPr>
              <w:t>C</w:t>
            </w:r>
            <w:r>
              <w:rPr>
                <w:rFonts w:hint="eastAsia"/>
                <w:sz w:val="22"/>
              </w:rPr>
              <w:t>．免收绕行距离的费用</w:t>
            </w:r>
          </w:p>
        </w:tc>
        <w:tc>
          <w:tcPr>
            <w:tcW w:w="1297" w:type="dxa"/>
            <w:vAlign w:val="center"/>
          </w:tcPr>
          <w:p>
            <w:pPr>
              <w:rPr>
                <w:sz w:val="22"/>
              </w:rPr>
            </w:pPr>
            <w:r>
              <w:rPr>
                <w:sz w:val="22"/>
              </w:rPr>
              <w:t>D</w:t>
            </w:r>
            <w:r>
              <w:rPr>
                <w:rFonts w:hint="eastAsia"/>
                <w:sz w:val="22"/>
              </w:rPr>
              <w:t>．到目的地后再解释</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出租汽车驾驶员在运营过程中遇到乘客不适，下列做法不正确的是</w:t>
            </w:r>
            <w:r>
              <w:rPr>
                <w:sz w:val="22"/>
              </w:rPr>
              <w:t>(    )</w:t>
            </w:r>
            <w:r>
              <w:rPr>
                <w:rFonts w:hint="eastAsia"/>
                <w:sz w:val="22"/>
              </w:rPr>
              <w:t>。</w:t>
            </w:r>
          </w:p>
        </w:tc>
        <w:tc>
          <w:tcPr>
            <w:tcW w:w="1991" w:type="dxa"/>
            <w:vAlign w:val="center"/>
          </w:tcPr>
          <w:p>
            <w:pPr>
              <w:rPr>
                <w:sz w:val="22"/>
              </w:rPr>
            </w:pPr>
            <w:r>
              <w:rPr>
                <w:sz w:val="22"/>
              </w:rPr>
              <w:t>A</w:t>
            </w:r>
            <w:r>
              <w:rPr>
                <w:rFonts w:hint="eastAsia"/>
                <w:sz w:val="22"/>
              </w:rPr>
              <w:t>．尽量平稳驾驶</w:t>
            </w:r>
          </w:p>
        </w:tc>
        <w:tc>
          <w:tcPr>
            <w:tcW w:w="1832" w:type="dxa"/>
            <w:vAlign w:val="center"/>
          </w:tcPr>
          <w:p>
            <w:pPr>
              <w:rPr>
                <w:sz w:val="22"/>
              </w:rPr>
            </w:pPr>
            <w:r>
              <w:rPr>
                <w:sz w:val="22"/>
              </w:rPr>
              <w:t>B</w:t>
            </w:r>
            <w:r>
              <w:rPr>
                <w:rFonts w:hint="eastAsia"/>
                <w:sz w:val="22"/>
              </w:rPr>
              <w:t>．拨打求助电话</w:t>
            </w:r>
          </w:p>
        </w:tc>
        <w:tc>
          <w:tcPr>
            <w:tcW w:w="1809" w:type="dxa"/>
            <w:vAlign w:val="center"/>
          </w:tcPr>
          <w:p>
            <w:pPr>
              <w:rPr>
                <w:sz w:val="22"/>
              </w:rPr>
            </w:pPr>
            <w:r>
              <w:rPr>
                <w:sz w:val="22"/>
              </w:rPr>
              <w:t>C</w:t>
            </w:r>
            <w:r>
              <w:rPr>
                <w:rFonts w:hint="eastAsia"/>
                <w:sz w:val="22"/>
              </w:rPr>
              <w:t>．就近送达医院</w:t>
            </w:r>
          </w:p>
        </w:tc>
        <w:tc>
          <w:tcPr>
            <w:tcW w:w="1297" w:type="dxa"/>
            <w:vAlign w:val="center"/>
          </w:tcPr>
          <w:p>
            <w:pPr>
              <w:rPr>
                <w:sz w:val="22"/>
              </w:rPr>
            </w:pPr>
            <w:r>
              <w:rPr>
                <w:sz w:val="22"/>
              </w:rPr>
              <w:t>D</w:t>
            </w:r>
            <w:r>
              <w:rPr>
                <w:rFonts w:hint="eastAsia"/>
                <w:sz w:val="22"/>
              </w:rPr>
              <w:t>．让乘客下车</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出租汽车驾驶员在运营过程中，如乘客改变目的地，驾驶员</w:t>
            </w:r>
            <w:r>
              <w:rPr>
                <w:sz w:val="22"/>
              </w:rPr>
              <w:t>(    )</w:t>
            </w:r>
            <w:r>
              <w:rPr>
                <w:rFonts w:hint="eastAsia"/>
                <w:sz w:val="22"/>
              </w:rPr>
              <w:t>。</w:t>
            </w:r>
          </w:p>
        </w:tc>
        <w:tc>
          <w:tcPr>
            <w:tcW w:w="1991" w:type="dxa"/>
            <w:vAlign w:val="center"/>
          </w:tcPr>
          <w:p>
            <w:pPr>
              <w:rPr>
                <w:sz w:val="22"/>
              </w:rPr>
            </w:pPr>
            <w:r>
              <w:rPr>
                <w:sz w:val="22"/>
              </w:rPr>
              <w:t>A</w:t>
            </w:r>
            <w:r>
              <w:rPr>
                <w:rFonts w:hint="eastAsia"/>
                <w:sz w:val="22"/>
              </w:rPr>
              <w:t>．可让乘客下车</w:t>
            </w:r>
          </w:p>
        </w:tc>
        <w:tc>
          <w:tcPr>
            <w:tcW w:w="1832" w:type="dxa"/>
            <w:vAlign w:val="center"/>
          </w:tcPr>
          <w:p>
            <w:pPr>
              <w:rPr>
                <w:sz w:val="22"/>
              </w:rPr>
            </w:pPr>
            <w:r>
              <w:rPr>
                <w:sz w:val="22"/>
              </w:rPr>
              <w:t>B</w:t>
            </w:r>
            <w:r>
              <w:rPr>
                <w:rFonts w:hint="eastAsia"/>
                <w:sz w:val="22"/>
              </w:rPr>
              <w:t>．应按新目的地重新选择合理路线</w:t>
            </w:r>
          </w:p>
        </w:tc>
        <w:tc>
          <w:tcPr>
            <w:tcW w:w="1809" w:type="dxa"/>
            <w:vAlign w:val="center"/>
          </w:tcPr>
          <w:p>
            <w:pPr>
              <w:rPr>
                <w:sz w:val="22"/>
              </w:rPr>
            </w:pPr>
            <w:r>
              <w:rPr>
                <w:sz w:val="22"/>
              </w:rPr>
              <w:t>C</w:t>
            </w:r>
            <w:r>
              <w:rPr>
                <w:rFonts w:hint="eastAsia"/>
                <w:sz w:val="22"/>
              </w:rPr>
              <w:t>．可加收车费</w:t>
            </w:r>
          </w:p>
        </w:tc>
        <w:tc>
          <w:tcPr>
            <w:tcW w:w="1297" w:type="dxa"/>
            <w:vAlign w:val="center"/>
          </w:tcPr>
          <w:p>
            <w:pPr>
              <w:rPr>
                <w:sz w:val="22"/>
              </w:rPr>
            </w:pPr>
            <w:r>
              <w:rPr>
                <w:sz w:val="22"/>
              </w:rPr>
              <w:t>D</w:t>
            </w:r>
            <w:r>
              <w:rPr>
                <w:rFonts w:hint="eastAsia"/>
                <w:sz w:val="22"/>
              </w:rPr>
              <w:t>．将乘客直接送达原目的地</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出租汽车驾驶员运送乘客途中，如乘客因故需要短暂离开出租汽车，要求驾驶员停车等候，驾驶员应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．拒绝</w:t>
            </w:r>
          </w:p>
        </w:tc>
        <w:tc>
          <w:tcPr>
            <w:tcW w:w="1832" w:type="dxa"/>
            <w:vAlign w:val="center"/>
          </w:tcPr>
          <w:p>
            <w:pPr>
              <w:rPr>
                <w:sz w:val="22"/>
              </w:rPr>
            </w:pPr>
            <w:r>
              <w:rPr>
                <w:sz w:val="22"/>
              </w:rPr>
              <w:t>B</w:t>
            </w:r>
            <w:r>
              <w:rPr>
                <w:rFonts w:hint="eastAsia"/>
                <w:sz w:val="22"/>
              </w:rPr>
              <w:t>．尽量配合</w:t>
            </w:r>
          </w:p>
        </w:tc>
        <w:tc>
          <w:tcPr>
            <w:tcW w:w="1809" w:type="dxa"/>
            <w:vAlign w:val="center"/>
          </w:tcPr>
          <w:p>
            <w:pPr>
              <w:rPr>
                <w:sz w:val="22"/>
              </w:rPr>
            </w:pPr>
            <w:r>
              <w:rPr>
                <w:sz w:val="22"/>
              </w:rPr>
              <w:t>C</w:t>
            </w:r>
            <w:r>
              <w:rPr>
                <w:rFonts w:hint="eastAsia"/>
                <w:sz w:val="22"/>
              </w:rPr>
              <w:t>．跟踪乘客</w:t>
            </w:r>
          </w:p>
        </w:tc>
        <w:tc>
          <w:tcPr>
            <w:tcW w:w="1297" w:type="dxa"/>
            <w:vAlign w:val="center"/>
          </w:tcPr>
          <w:p>
            <w:pPr>
              <w:rPr>
                <w:sz w:val="22"/>
              </w:rPr>
            </w:pPr>
            <w:r>
              <w:rPr>
                <w:sz w:val="22"/>
              </w:rPr>
              <w:t>D</w:t>
            </w:r>
            <w:r>
              <w:rPr>
                <w:rFonts w:hint="eastAsia"/>
                <w:sz w:val="22"/>
              </w:rPr>
              <w:t>．收取小费</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出租汽车驾驶员在运营过程中遇醉酒乘客，无法明确目的地时应该</w:t>
            </w:r>
            <w:r>
              <w:rPr>
                <w:sz w:val="22"/>
              </w:rPr>
              <w:t>(    )</w:t>
            </w:r>
            <w:r>
              <w:rPr>
                <w:rFonts w:hint="eastAsia"/>
                <w:sz w:val="22"/>
              </w:rPr>
              <w:t>。</w:t>
            </w:r>
          </w:p>
        </w:tc>
        <w:tc>
          <w:tcPr>
            <w:tcW w:w="1991" w:type="dxa"/>
            <w:vAlign w:val="center"/>
          </w:tcPr>
          <w:p>
            <w:pPr>
              <w:rPr>
                <w:sz w:val="22"/>
              </w:rPr>
            </w:pPr>
            <w:r>
              <w:rPr>
                <w:sz w:val="22"/>
              </w:rPr>
              <w:t>A</w:t>
            </w:r>
            <w:r>
              <w:rPr>
                <w:rFonts w:hint="eastAsia"/>
                <w:sz w:val="22"/>
              </w:rPr>
              <w:t>．尽可能帮助查询或拨打公安部门求助电话</w:t>
            </w:r>
          </w:p>
        </w:tc>
        <w:tc>
          <w:tcPr>
            <w:tcW w:w="1832" w:type="dxa"/>
            <w:vAlign w:val="center"/>
          </w:tcPr>
          <w:p>
            <w:pPr>
              <w:rPr>
                <w:sz w:val="22"/>
              </w:rPr>
            </w:pPr>
            <w:r>
              <w:rPr>
                <w:sz w:val="22"/>
              </w:rPr>
              <w:t>B</w:t>
            </w:r>
            <w:r>
              <w:rPr>
                <w:rFonts w:hint="eastAsia"/>
                <w:sz w:val="22"/>
              </w:rPr>
              <w:t>．强行将其拖下车</w:t>
            </w:r>
          </w:p>
        </w:tc>
        <w:tc>
          <w:tcPr>
            <w:tcW w:w="1809" w:type="dxa"/>
            <w:vAlign w:val="center"/>
          </w:tcPr>
          <w:p>
            <w:pPr>
              <w:rPr>
                <w:sz w:val="22"/>
              </w:rPr>
            </w:pPr>
            <w:r>
              <w:rPr>
                <w:sz w:val="22"/>
              </w:rPr>
              <w:t>C</w:t>
            </w:r>
            <w:r>
              <w:rPr>
                <w:rFonts w:hint="eastAsia"/>
                <w:sz w:val="22"/>
              </w:rPr>
              <w:t>．咨询出租汽车行政主管部门</w:t>
            </w:r>
          </w:p>
        </w:tc>
        <w:tc>
          <w:tcPr>
            <w:tcW w:w="1297" w:type="dxa"/>
            <w:vAlign w:val="center"/>
          </w:tcPr>
          <w:p>
            <w:pPr>
              <w:rPr>
                <w:sz w:val="22"/>
              </w:rPr>
            </w:pPr>
            <w:r>
              <w:rPr>
                <w:sz w:val="22"/>
              </w:rPr>
              <w:t>D</w:t>
            </w:r>
            <w:r>
              <w:rPr>
                <w:rFonts w:hint="eastAsia"/>
                <w:sz w:val="22"/>
              </w:rPr>
              <w:t>．将其送至出租汽车企业</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出租汽车驾驶员在乘客下车时，应向乘客（）。</w:t>
            </w:r>
          </w:p>
        </w:tc>
        <w:tc>
          <w:tcPr>
            <w:tcW w:w="1991" w:type="dxa"/>
            <w:vAlign w:val="center"/>
          </w:tcPr>
          <w:p>
            <w:pPr>
              <w:rPr>
                <w:sz w:val="22"/>
              </w:rPr>
            </w:pPr>
            <w:r>
              <w:rPr>
                <w:sz w:val="22"/>
              </w:rPr>
              <w:t>A</w:t>
            </w:r>
            <w:r>
              <w:rPr>
                <w:rFonts w:hint="eastAsia"/>
                <w:sz w:val="22"/>
              </w:rPr>
              <w:t>．提出对本次服务评价为优</w:t>
            </w:r>
          </w:p>
        </w:tc>
        <w:tc>
          <w:tcPr>
            <w:tcW w:w="1832" w:type="dxa"/>
            <w:vAlign w:val="center"/>
          </w:tcPr>
          <w:p>
            <w:pPr>
              <w:rPr>
                <w:sz w:val="22"/>
              </w:rPr>
            </w:pPr>
            <w:r>
              <w:rPr>
                <w:sz w:val="22"/>
              </w:rPr>
              <w:t>B</w:t>
            </w:r>
            <w:r>
              <w:rPr>
                <w:rFonts w:hint="eastAsia"/>
                <w:sz w:val="22"/>
              </w:rPr>
              <w:t>．提醒拿好随身物品</w:t>
            </w:r>
          </w:p>
        </w:tc>
        <w:tc>
          <w:tcPr>
            <w:tcW w:w="1809" w:type="dxa"/>
            <w:vAlign w:val="center"/>
          </w:tcPr>
          <w:p>
            <w:pPr>
              <w:rPr>
                <w:sz w:val="22"/>
              </w:rPr>
            </w:pPr>
            <w:r>
              <w:rPr>
                <w:sz w:val="22"/>
              </w:rPr>
              <w:t>C</w:t>
            </w:r>
            <w:r>
              <w:rPr>
                <w:rFonts w:hint="eastAsia"/>
                <w:sz w:val="22"/>
              </w:rPr>
              <w:t>．索要小费</w:t>
            </w:r>
          </w:p>
        </w:tc>
        <w:tc>
          <w:tcPr>
            <w:tcW w:w="1297" w:type="dxa"/>
            <w:vAlign w:val="center"/>
          </w:tcPr>
          <w:p>
            <w:pPr>
              <w:rPr>
                <w:sz w:val="22"/>
              </w:rPr>
            </w:pPr>
            <w:r>
              <w:rPr>
                <w:sz w:val="22"/>
              </w:rPr>
              <w:t>D</w:t>
            </w:r>
            <w:r>
              <w:rPr>
                <w:rFonts w:hint="eastAsia"/>
                <w:sz w:val="22"/>
              </w:rPr>
              <w:t>．索取联系方式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出租汽车驾驶员在运营途中（）不能完成载客服务，视为拒载或甩客。</w:t>
            </w:r>
          </w:p>
        </w:tc>
        <w:tc>
          <w:tcPr>
            <w:tcW w:w="1991" w:type="dxa"/>
            <w:vAlign w:val="center"/>
          </w:tcPr>
          <w:p>
            <w:pPr>
              <w:rPr>
                <w:sz w:val="22"/>
              </w:rPr>
            </w:pPr>
            <w:r>
              <w:rPr>
                <w:sz w:val="22"/>
              </w:rPr>
              <w:t>A</w:t>
            </w:r>
            <w:r>
              <w:rPr>
                <w:rFonts w:hint="eastAsia"/>
                <w:sz w:val="22"/>
              </w:rPr>
              <w:t>．遇道路、气候特殊情况</w:t>
            </w:r>
          </w:p>
        </w:tc>
        <w:tc>
          <w:tcPr>
            <w:tcW w:w="1832" w:type="dxa"/>
            <w:vAlign w:val="center"/>
          </w:tcPr>
          <w:p>
            <w:pPr>
              <w:rPr>
                <w:sz w:val="22"/>
              </w:rPr>
            </w:pPr>
            <w:r>
              <w:rPr>
                <w:sz w:val="22"/>
              </w:rPr>
              <w:t>B</w:t>
            </w:r>
            <w:r>
              <w:rPr>
                <w:rFonts w:hint="eastAsia"/>
                <w:sz w:val="22"/>
              </w:rPr>
              <w:t>．临时处理私事</w:t>
            </w:r>
          </w:p>
        </w:tc>
        <w:tc>
          <w:tcPr>
            <w:tcW w:w="1809" w:type="dxa"/>
            <w:vAlign w:val="center"/>
          </w:tcPr>
          <w:p>
            <w:pPr>
              <w:rPr>
                <w:sz w:val="22"/>
              </w:rPr>
            </w:pPr>
            <w:r>
              <w:rPr>
                <w:sz w:val="22"/>
              </w:rPr>
              <w:t>C</w:t>
            </w:r>
            <w:r>
              <w:rPr>
                <w:rFonts w:hint="eastAsia"/>
                <w:sz w:val="22"/>
              </w:rPr>
              <w:t>．发生交通事故</w:t>
            </w:r>
          </w:p>
        </w:tc>
        <w:tc>
          <w:tcPr>
            <w:tcW w:w="1297" w:type="dxa"/>
            <w:vAlign w:val="center"/>
          </w:tcPr>
          <w:p>
            <w:pPr>
              <w:rPr>
                <w:sz w:val="22"/>
              </w:rPr>
            </w:pPr>
            <w:r>
              <w:rPr>
                <w:sz w:val="22"/>
              </w:rPr>
              <w:t>D</w:t>
            </w:r>
            <w:r>
              <w:rPr>
                <w:rFonts w:hint="eastAsia"/>
                <w:sz w:val="22"/>
              </w:rPr>
              <w:t>．出现车辆故障</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巡游出租汽车驾驶员在站点候客时，应</w:t>
            </w:r>
            <w:r>
              <w:rPr>
                <w:sz w:val="22"/>
              </w:rPr>
              <w:t>(    )</w:t>
            </w:r>
            <w:r>
              <w:rPr>
                <w:rFonts w:hint="eastAsia"/>
                <w:sz w:val="22"/>
              </w:rPr>
              <w:t>。</w:t>
            </w:r>
          </w:p>
        </w:tc>
        <w:tc>
          <w:tcPr>
            <w:tcW w:w="1991" w:type="dxa"/>
            <w:vAlign w:val="center"/>
          </w:tcPr>
          <w:p>
            <w:pPr>
              <w:rPr>
                <w:sz w:val="22"/>
              </w:rPr>
            </w:pPr>
            <w:r>
              <w:rPr>
                <w:sz w:val="22"/>
              </w:rPr>
              <w:t>A</w:t>
            </w:r>
            <w:r>
              <w:rPr>
                <w:rFonts w:hint="eastAsia"/>
                <w:sz w:val="22"/>
              </w:rPr>
              <w:t>．按顺序排队</w:t>
            </w:r>
          </w:p>
        </w:tc>
        <w:tc>
          <w:tcPr>
            <w:tcW w:w="1832" w:type="dxa"/>
            <w:vAlign w:val="center"/>
          </w:tcPr>
          <w:p>
            <w:pPr>
              <w:rPr>
                <w:sz w:val="22"/>
              </w:rPr>
            </w:pPr>
            <w:r>
              <w:rPr>
                <w:sz w:val="22"/>
              </w:rPr>
              <w:t>B</w:t>
            </w:r>
            <w:r>
              <w:rPr>
                <w:rFonts w:hint="eastAsia"/>
                <w:sz w:val="22"/>
              </w:rPr>
              <w:t>．视情插队及时载客</w:t>
            </w:r>
          </w:p>
        </w:tc>
        <w:tc>
          <w:tcPr>
            <w:tcW w:w="1809" w:type="dxa"/>
            <w:vAlign w:val="center"/>
          </w:tcPr>
          <w:p>
            <w:pPr>
              <w:rPr>
                <w:sz w:val="22"/>
              </w:rPr>
            </w:pPr>
            <w:r>
              <w:rPr>
                <w:sz w:val="22"/>
              </w:rPr>
              <w:t>C</w:t>
            </w:r>
            <w:r>
              <w:rPr>
                <w:rFonts w:hint="eastAsia"/>
                <w:sz w:val="22"/>
              </w:rPr>
              <w:t>．雇人协助揽客</w:t>
            </w:r>
          </w:p>
        </w:tc>
        <w:tc>
          <w:tcPr>
            <w:tcW w:w="1297" w:type="dxa"/>
            <w:vAlign w:val="center"/>
          </w:tcPr>
          <w:p>
            <w:pPr>
              <w:rPr>
                <w:sz w:val="22"/>
              </w:rPr>
            </w:pPr>
            <w:r>
              <w:rPr>
                <w:sz w:val="22"/>
              </w:rPr>
              <w:t>D</w:t>
            </w:r>
            <w:r>
              <w:rPr>
                <w:rFonts w:hint="eastAsia"/>
                <w:sz w:val="22"/>
              </w:rPr>
              <w:t>．挑选到合适乘客立即出发</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网络预约出租汽车经营者对于服务过程中发生的安全责任事故等，应（）。</w:t>
            </w:r>
          </w:p>
        </w:tc>
        <w:tc>
          <w:tcPr>
            <w:tcW w:w="1991" w:type="dxa"/>
            <w:vAlign w:val="center"/>
          </w:tcPr>
          <w:p>
            <w:pPr>
              <w:rPr>
                <w:sz w:val="22"/>
              </w:rPr>
            </w:pPr>
            <w:r>
              <w:rPr>
                <w:sz w:val="22"/>
              </w:rPr>
              <w:t>A</w:t>
            </w:r>
            <w:r>
              <w:rPr>
                <w:rFonts w:hint="eastAsia"/>
                <w:sz w:val="22"/>
              </w:rPr>
              <w:t>．承担后行赔付责任</w:t>
            </w:r>
          </w:p>
        </w:tc>
        <w:tc>
          <w:tcPr>
            <w:tcW w:w="1832" w:type="dxa"/>
            <w:vAlign w:val="center"/>
          </w:tcPr>
          <w:p>
            <w:pPr>
              <w:rPr>
                <w:sz w:val="22"/>
              </w:rPr>
            </w:pPr>
            <w:r>
              <w:rPr>
                <w:sz w:val="22"/>
              </w:rPr>
              <w:t>B</w:t>
            </w:r>
            <w:r>
              <w:rPr>
                <w:rFonts w:hint="eastAsia"/>
                <w:sz w:val="22"/>
              </w:rPr>
              <w:t>．承担先行赔付责任</w:t>
            </w:r>
          </w:p>
        </w:tc>
        <w:tc>
          <w:tcPr>
            <w:tcW w:w="1809" w:type="dxa"/>
            <w:vAlign w:val="center"/>
          </w:tcPr>
          <w:p>
            <w:pPr>
              <w:rPr>
                <w:sz w:val="22"/>
              </w:rPr>
            </w:pPr>
            <w:r>
              <w:rPr>
                <w:sz w:val="22"/>
              </w:rPr>
              <w:t>C</w:t>
            </w:r>
            <w:r>
              <w:rPr>
                <w:rFonts w:hint="eastAsia"/>
                <w:sz w:val="22"/>
              </w:rPr>
              <w:t>．向乘客转移运输服务风险</w:t>
            </w:r>
          </w:p>
        </w:tc>
        <w:tc>
          <w:tcPr>
            <w:tcW w:w="1297" w:type="dxa"/>
            <w:vAlign w:val="center"/>
          </w:tcPr>
          <w:p>
            <w:pPr>
              <w:rPr>
                <w:sz w:val="22"/>
              </w:rPr>
            </w:pPr>
            <w:r>
              <w:rPr>
                <w:sz w:val="22"/>
              </w:rPr>
              <w:t>D</w:t>
            </w:r>
            <w:r>
              <w:rPr>
                <w:rFonts w:hint="eastAsia"/>
                <w:sz w:val="22"/>
              </w:rPr>
              <w:t>．向驾驶员转移运输服务风险</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出租汽车驾驶员运营期间，遇乘客要求的行驶路线与地图导航软件规划的路线不一致时，应当</w:t>
            </w:r>
            <w:r>
              <w:rPr>
                <w:sz w:val="22"/>
              </w:rPr>
              <w:t>(    )</w:t>
            </w:r>
            <w:r>
              <w:rPr>
                <w:rFonts w:hint="eastAsia"/>
                <w:sz w:val="22"/>
              </w:rPr>
              <w:t>。</w:t>
            </w:r>
          </w:p>
        </w:tc>
        <w:tc>
          <w:tcPr>
            <w:tcW w:w="1991" w:type="dxa"/>
            <w:vAlign w:val="center"/>
          </w:tcPr>
          <w:p>
            <w:pPr>
              <w:rPr>
                <w:sz w:val="22"/>
              </w:rPr>
            </w:pPr>
            <w:r>
              <w:rPr>
                <w:sz w:val="22"/>
              </w:rPr>
              <w:t>A</w:t>
            </w:r>
            <w:r>
              <w:rPr>
                <w:rFonts w:hint="eastAsia"/>
                <w:sz w:val="22"/>
              </w:rPr>
              <w:t>．终止服务</w:t>
            </w:r>
          </w:p>
        </w:tc>
        <w:tc>
          <w:tcPr>
            <w:tcW w:w="1832" w:type="dxa"/>
            <w:vAlign w:val="center"/>
          </w:tcPr>
          <w:p>
            <w:pPr>
              <w:rPr>
                <w:sz w:val="22"/>
              </w:rPr>
            </w:pPr>
            <w:r>
              <w:rPr>
                <w:sz w:val="22"/>
              </w:rPr>
              <w:t>B</w:t>
            </w:r>
            <w:r>
              <w:rPr>
                <w:rFonts w:hint="eastAsia"/>
                <w:sz w:val="22"/>
              </w:rPr>
              <w:t>．尊重乘客意愿</w:t>
            </w:r>
          </w:p>
        </w:tc>
        <w:tc>
          <w:tcPr>
            <w:tcW w:w="1809" w:type="dxa"/>
            <w:vAlign w:val="center"/>
          </w:tcPr>
          <w:p>
            <w:pPr>
              <w:rPr>
                <w:sz w:val="22"/>
              </w:rPr>
            </w:pPr>
            <w:r>
              <w:rPr>
                <w:sz w:val="22"/>
              </w:rPr>
              <w:t>C</w:t>
            </w:r>
            <w:r>
              <w:rPr>
                <w:rFonts w:hint="eastAsia"/>
                <w:sz w:val="22"/>
              </w:rPr>
              <w:t>．加收服务费</w:t>
            </w:r>
          </w:p>
        </w:tc>
        <w:tc>
          <w:tcPr>
            <w:tcW w:w="1297" w:type="dxa"/>
            <w:vAlign w:val="center"/>
          </w:tcPr>
          <w:p>
            <w:pPr>
              <w:rPr>
                <w:sz w:val="22"/>
              </w:rPr>
            </w:pPr>
            <w:r>
              <w:rPr>
                <w:sz w:val="22"/>
              </w:rPr>
              <w:t>D</w:t>
            </w:r>
            <w:r>
              <w:rPr>
                <w:rFonts w:hint="eastAsia"/>
                <w:sz w:val="22"/>
              </w:rPr>
              <w:t>．仍按地图导航软件规划路线行驶</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出租汽车驾驶员接单后，如遇乘客未按约定时间到达上车点、且无法取得联系的，驾驶员应</w:t>
            </w:r>
            <w:r>
              <w:rPr>
                <w:sz w:val="22"/>
              </w:rPr>
              <w:t>(    )</w:t>
            </w:r>
            <w:r>
              <w:rPr>
                <w:rFonts w:hint="eastAsia"/>
                <w:sz w:val="22"/>
              </w:rPr>
              <w:t>。</w:t>
            </w:r>
          </w:p>
        </w:tc>
        <w:tc>
          <w:tcPr>
            <w:tcW w:w="1991" w:type="dxa"/>
            <w:vAlign w:val="center"/>
          </w:tcPr>
          <w:p>
            <w:pPr>
              <w:rPr>
                <w:sz w:val="22"/>
              </w:rPr>
            </w:pPr>
            <w:r>
              <w:rPr>
                <w:sz w:val="22"/>
              </w:rPr>
              <w:t>A</w:t>
            </w:r>
            <w:r>
              <w:rPr>
                <w:rFonts w:hint="eastAsia"/>
                <w:sz w:val="22"/>
              </w:rPr>
              <w:t>．直接离开</w:t>
            </w:r>
          </w:p>
        </w:tc>
        <w:tc>
          <w:tcPr>
            <w:tcW w:w="1832" w:type="dxa"/>
            <w:vAlign w:val="center"/>
          </w:tcPr>
          <w:p>
            <w:pPr>
              <w:rPr>
                <w:sz w:val="22"/>
              </w:rPr>
            </w:pPr>
            <w:r>
              <w:rPr>
                <w:sz w:val="22"/>
              </w:rPr>
              <w:t>B</w:t>
            </w:r>
            <w:r>
              <w:rPr>
                <w:rFonts w:hint="eastAsia"/>
                <w:sz w:val="22"/>
              </w:rPr>
              <w:t>．继续等待</w:t>
            </w:r>
          </w:p>
        </w:tc>
        <w:tc>
          <w:tcPr>
            <w:tcW w:w="1809" w:type="dxa"/>
            <w:vAlign w:val="center"/>
          </w:tcPr>
          <w:p>
            <w:pPr>
              <w:rPr>
                <w:sz w:val="22"/>
              </w:rPr>
            </w:pPr>
            <w:r>
              <w:rPr>
                <w:sz w:val="22"/>
              </w:rPr>
              <w:t>C</w:t>
            </w:r>
            <w:r>
              <w:rPr>
                <w:rFonts w:hint="eastAsia"/>
                <w:sz w:val="22"/>
              </w:rPr>
              <w:t>．与经营者联系，经同意后方可离开</w:t>
            </w:r>
          </w:p>
        </w:tc>
        <w:tc>
          <w:tcPr>
            <w:tcW w:w="1297" w:type="dxa"/>
            <w:vAlign w:val="center"/>
          </w:tcPr>
          <w:p>
            <w:pPr>
              <w:rPr>
                <w:sz w:val="22"/>
              </w:rPr>
            </w:pPr>
            <w:r>
              <w:rPr>
                <w:sz w:val="22"/>
              </w:rPr>
              <w:t>D</w:t>
            </w:r>
            <w:r>
              <w:rPr>
                <w:rFonts w:hint="eastAsia"/>
                <w:sz w:val="22"/>
              </w:rPr>
              <w:t>．给乘客留言后离开</w:t>
            </w:r>
          </w:p>
        </w:tc>
        <w:tc>
          <w:tcPr>
            <w:tcW w:w="730"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巡游出租汽车驾驶员站点候客时，</w:t>
            </w:r>
            <w:r>
              <w:rPr>
                <w:sz w:val="22"/>
              </w:rPr>
              <w:t xml:space="preserve"> (    )</w:t>
            </w:r>
            <w:r>
              <w:rPr>
                <w:rFonts w:hint="eastAsia"/>
                <w:sz w:val="22"/>
              </w:rPr>
              <w:t>。</w:t>
            </w:r>
          </w:p>
        </w:tc>
        <w:tc>
          <w:tcPr>
            <w:tcW w:w="1991" w:type="dxa"/>
            <w:vAlign w:val="center"/>
          </w:tcPr>
          <w:p>
            <w:pPr>
              <w:rPr>
                <w:sz w:val="22"/>
              </w:rPr>
            </w:pPr>
            <w:r>
              <w:rPr>
                <w:sz w:val="22"/>
              </w:rPr>
              <w:t>A</w:t>
            </w:r>
            <w:r>
              <w:rPr>
                <w:rFonts w:hint="eastAsia"/>
                <w:sz w:val="22"/>
              </w:rPr>
              <w:t>．可以下车私自揽客</w:t>
            </w:r>
          </w:p>
        </w:tc>
        <w:tc>
          <w:tcPr>
            <w:tcW w:w="1832" w:type="dxa"/>
            <w:vAlign w:val="center"/>
          </w:tcPr>
          <w:p>
            <w:pPr>
              <w:rPr>
                <w:sz w:val="22"/>
              </w:rPr>
            </w:pPr>
            <w:r>
              <w:rPr>
                <w:sz w:val="22"/>
              </w:rPr>
              <w:t>B</w:t>
            </w:r>
            <w:r>
              <w:rPr>
                <w:rFonts w:hint="eastAsia"/>
                <w:sz w:val="22"/>
              </w:rPr>
              <w:t>．根据自已需要挑选乘客</w:t>
            </w:r>
          </w:p>
        </w:tc>
        <w:tc>
          <w:tcPr>
            <w:tcW w:w="1809" w:type="dxa"/>
            <w:vAlign w:val="center"/>
          </w:tcPr>
          <w:p>
            <w:pPr>
              <w:rPr>
                <w:sz w:val="22"/>
              </w:rPr>
            </w:pPr>
            <w:r>
              <w:rPr>
                <w:sz w:val="22"/>
              </w:rPr>
              <w:t>C</w:t>
            </w:r>
            <w:r>
              <w:rPr>
                <w:rFonts w:hint="eastAsia"/>
                <w:sz w:val="22"/>
              </w:rPr>
              <w:t>．根据乘客需要就近上客</w:t>
            </w:r>
          </w:p>
        </w:tc>
        <w:tc>
          <w:tcPr>
            <w:tcW w:w="1297" w:type="dxa"/>
            <w:vAlign w:val="center"/>
          </w:tcPr>
          <w:p>
            <w:pPr>
              <w:rPr>
                <w:sz w:val="22"/>
              </w:rPr>
            </w:pPr>
            <w:r>
              <w:rPr>
                <w:sz w:val="22"/>
              </w:rPr>
              <w:t>D</w:t>
            </w:r>
            <w:r>
              <w:rPr>
                <w:rFonts w:hint="eastAsia"/>
                <w:sz w:val="22"/>
              </w:rPr>
              <w:t>．服从站点管理按序排队、顺序发车、不挑乘客</w:t>
            </w:r>
          </w:p>
        </w:tc>
        <w:tc>
          <w:tcPr>
            <w:tcW w:w="730"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网络预约出租汽车驾驶员小李成功接单后又接到家里的电话，要求回家接孩子放学，小李的正确做法是（）。</w:t>
            </w:r>
          </w:p>
        </w:tc>
        <w:tc>
          <w:tcPr>
            <w:tcW w:w="1991" w:type="dxa"/>
            <w:vAlign w:val="center"/>
          </w:tcPr>
          <w:p>
            <w:pPr>
              <w:rPr>
                <w:sz w:val="22"/>
              </w:rPr>
            </w:pPr>
            <w:r>
              <w:rPr>
                <w:sz w:val="22"/>
              </w:rPr>
              <w:t>A</w:t>
            </w:r>
            <w:r>
              <w:rPr>
                <w:rFonts w:hint="eastAsia"/>
                <w:sz w:val="22"/>
              </w:rPr>
              <w:t>．要求乘客取消订单</w:t>
            </w:r>
          </w:p>
        </w:tc>
        <w:tc>
          <w:tcPr>
            <w:tcW w:w="1832" w:type="dxa"/>
            <w:vAlign w:val="center"/>
          </w:tcPr>
          <w:p>
            <w:pPr>
              <w:rPr>
                <w:sz w:val="22"/>
              </w:rPr>
            </w:pPr>
            <w:r>
              <w:rPr>
                <w:sz w:val="22"/>
              </w:rPr>
              <w:t>B</w:t>
            </w:r>
            <w:r>
              <w:rPr>
                <w:rFonts w:hint="eastAsia"/>
                <w:sz w:val="22"/>
              </w:rPr>
              <w:t>．按约定到达乘客上车地点继续提供服务</w:t>
            </w:r>
          </w:p>
        </w:tc>
        <w:tc>
          <w:tcPr>
            <w:tcW w:w="1809" w:type="dxa"/>
            <w:vAlign w:val="center"/>
          </w:tcPr>
          <w:p>
            <w:pPr>
              <w:rPr>
                <w:sz w:val="22"/>
              </w:rPr>
            </w:pPr>
            <w:r>
              <w:rPr>
                <w:sz w:val="22"/>
              </w:rPr>
              <w:t>C</w:t>
            </w:r>
            <w:r>
              <w:rPr>
                <w:rFonts w:hint="eastAsia"/>
                <w:sz w:val="22"/>
              </w:rPr>
              <w:t>．延迟前往乘客约定地点</w:t>
            </w:r>
          </w:p>
        </w:tc>
        <w:tc>
          <w:tcPr>
            <w:tcW w:w="1297" w:type="dxa"/>
            <w:vAlign w:val="center"/>
          </w:tcPr>
          <w:p>
            <w:pPr>
              <w:rPr>
                <w:sz w:val="22"/>
              </w:rPr>
            </w:pPr>
            <w:r>
              <w:rPr>
                <w:sz w:val="22"/>
              </w:rPr>
              <w:t>D</w:t>
            </w:r>
            <w:r>
              <w:rPr>
                <w:rFonts w:hint="eastAsia"/>
                <w:sz w:val="22"/>
              </w:rPr>
              <w:t>．关闭联系方式</w:t>
            </w:r>
          </w:p>
        </w:tc>
        <w:tc>
          <w:tcPr>
            <w:tcW w:w="730"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乘客上车前</w:t>
            </w:r>
            <w:r>
              <w:rPr>
                <w:sz w:val="22"/>
              </w:rPr>
              <w:t>,</w:t>
            </w:r>
            <w:r>
              <w:rPr>
                <w:rFonts w:hint="eastAsia"/>
                <w:sz w:val="22"/>
              </w:rPr>
              <w:t>巡游出租汽车驾驶员（）。</w:t>
            </w:r>
          </w:p>
        </w:tc>
        <w:tc>
          <w:tcPr>
            <w:tcW w:w="1991" w:type="dxa"/>
            <w:vAlign w:val="center"/>
          </w:tcPr>
          <w:p>
            <w:pPr>
              <w:rPr>
                <w:sz w:val="22"/>
              </w:rPr>
            </w:pPr>
            <w:r>
              <w:rPr>
                <w:sz w:val="22"/>
              </w:rPr>
              <w:t>A</w:t>
            </w:r>
            <w:r>
              <w:rPr>
                <w:rFonts w:hint="eastAsia"/>
                <w:sz w:val="22"/>
              </w:rPr>
              <w:t>．不得询问乘客目的地</w:t>
            </w:r>
          </w:p>
        </w:tc>
        <w:tc>
          <w:tcPr>
            <w:tcW w:w="1832" w:type="dxa"/>
            <w:vAlign w:val="center"/>
          </w:tcPr>
          <w:p>
            <w:pPr>
              <w:rPr>
                <w:sz w:val="22"/>
              </w:rPr>
            </w:pPr>
            <w:r>
              <w:rPr>
                <w:sz w:val="22"/>
              </w:rPr>
              <w:t>B</w:t>
            </w:r>
            <w:r>
              <w:rPr>
                <w:rFonts w:hint="eastAsia"/>
                <w:sz w:val="22"/>
              </w:rPr>
              <w:t>．可以询问乘客目的地</w:t>
            </w:r>
          </w:p>
        </w:tc>
        <w:tc>
          <w:tcPr>
            <w:tcW w:w="1809" w:type="dxa"/>
            <w:vAlign w:val="center"/>
          </w:tcPr>
          <w:p>
            <w:pPr>
              <w:rPr>
                <w:sz w:val="22"/>
              </w:rPr>
            </w:pPr>
            <w:r>
              <w:rPr>
                <w:sz w:val="22"/>
              </w:rPr>
              <w:t>C</w:t>
            </w:r>
            <w:r>
              <w:rPr>
                <w:rFonts w:hint="eastAsia"/>
                <w:sz w:val="22"/>
              </w:rPr>
              <w:t>．可以和乘客议价</w:t>
            </w:r>
          </w:p>
        </w:tc>
        <w:tc>
          <w:tcPr>
            <w:tcW w:w="1297" w:type="dxa"/>
            <w:vAlign w:val="center"/>
          </w:tcPr>
          <w:p>
            <w:pPr>
              <w:rPr>
                <w:sz w:val="22"/>
              </w:rPr>
            </w:pPr>
            <w:r>
              <w:rPr>
                <w:sz w:val="22"/>
              </w:rPr>
              <w:t>D</w:t>
            </w:r>
            <w:r>
              <w:rPr>
                <w:rFonts w:hint="eastAsia"/>
                <w:sz w:val="22"/>
              </w:rPr>
              <w:t>．可以拒载</w:t>
            </w:r>
          </w:p>
        </w:tc>
        <w:tc>
          <w:tcPr>
            <w:tcW w:w="730"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4"/>
              </w:numPr>
              <w:rPr>
                <w:sz w:val="22"/>
              </w:rPr>
            </w:pPr>
          </w:p>
        </w:tc>
        <w:tc>
          <w:tcPr>
            <w:tcW w:w="6274" w:type="dxa"/>
            <w:vAlign w:val="center"/>
          </w:tcPr>
          <w:p>
            <w:pPr>
              <w:rPr>
                <w:sz w:val="22"/>
              </w:rPr>
            </w:pPr>
            <w:r>
              <w:rPr>
                <w:rFonts w:hint="eastAsia"/>
                <w:sz w:val="22"/>
              </w:rPr>
              <w:t>在（）情况下，出租汽车驾驶员可以谢绝或中断服务。</w:t>
            </w:r>
          </w:p>
        </w:tc>
        <w:tc>
          <w:tcPr>
            <w:tcW w:w="1991" w:type="dxa"/>
            <w:vAlign w:val="center"/>
          </w:tcPr>
          <w:p>
            <w:pPr>
              <w:rPr>
                <w:sz w:val="22"/>
              </w:rPr>
            </w:pPr>
            <w:r>
              <w:rPr>
                <w:sz w:val="22"/>
              </w:rPr>
              <w:t>A</w:t>
            </w:r>
            <w:r>
              <w:rPr>
                <w:rFonts w:hint="eastAsia"/>
                <w:sz w:val="22"/>
              </w:rPr>
              <w:t>．因路途遥远，驾驶员不愿意前往的</w:t>
            </w:r>
          </w:p>
        </w:tc>
        <w:tc>
          <w:tcPr>
            <w:tcW w:w="1832" w:type="dxa"/>
            <w:vAlign w:val="center"/>
          </w:tcPr>
          <w:p>
            <w:pPr>
              <w:rPr>
                <w:sz w:val="22"/>
              </w:rPr>
            </w:pPr>
            <w:r>
              <w:rPr>
                <w:sz w:val="22"/>
              </w:rPr>
              <w:t>B</w:t>
            </w:r>
            <w:r>
              <w:rPr>
                <w:rFonts w:hint="eastAsia"/>
                <w:sz w:val="22"/>
              </w:rPr>
              <w:t>．乘客携带易燃易爆危险品上车的</w:t>
            </w:r>
          </w:p>
        </w:tc>
        <w:tc>
          <w:tcPr>
            <w:tcW w:w="1809" w:type="dxa"/>
            <w:vAlign w:val="center"/>
          </w:tcPr>
          <w:p>
            <w:pPr>
              <w:rPr>
                <w:sz w:val="22"/>
              </w:rPr>
            </w:pPr>
            <w:r>
              <w:rPr>
                <w:sz w:val="22"/>
              </w:rPr>
              <w:t>C</w:t>
            </w:r>
            <w:r>
              <w:rPr>
                <w:rFonts w:hint="eastAsia"/>
                <w:sz w:val="22"/>
              </w:rPr>
              <w:t>．乘客年龄较大、行动不便</w:t>
            </w:r>
          </w:p>
        </w:tc>
        <w:tc>
          <w:tcPr>
            <w:tcW w:w="1297" w:type="dxa"/>
            <w:vAlign w:val="center"/>
          </w:tcPr>
          <w:p>
            <w:pPr>
              <w:rPr>
                <w:sz w:val="22"/>
              </w:rPr>
            </w:pPr>
            <w:r>
              <w:rPr>
                <w:sz w:val="22"/>
              </w:rPr>
              <w:t>D</w:t>
            </w:r>
            <w:r>
              <w:rPr>
                <w:rFonts w:hint="eastAsia"/>
                <w:sz w:val="22"/>
              </w:rPr>
              <w:t>．乘客不允许搭载其他乘客的</w:t>
            </w:r>
          </w:p>
        </w:tc>
        <w:tc>
          <w:tcPr>
            <w:tcW w:w="730" w:type="dxa"/>
            <w:vAlign w:val="center"/>
          </w:tcPr>
          <w:p>
            <w:pPr>
              <w:jc w:val="center"/>
              <w:rPr>
                <w:sz w:val="22"/>
              </w:rPr>
            </w:pPr>
            <w:r>
              <w:rPr>
                <w:sz w:val="22"/>
              </w:rPr>
              <w:t>B</w:t>
            </w:r>
          </w:p>
        </w:tc>
      </w:tr>
    </w:tbl>
    <w:p>
      <w:pPr>
        <w:tabs>
          <w:tab w:val="left" w:pos="2127"/>
          <w:tab w:val="left" w:pos="4111"/>
          <w:tab w:val="left" w:pos="6096"/>
        </w:tabs>
        <w:ind w:left="-424" w:leftChars="-202"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9" w:name="_Toc487121109"/>
      <w:r>
        <w:rPr>
          <w:b/>
          <w:kern w:val="0"/>
          <w:sz w:val="22"/>
        </w:rPr>
        <w:t>2.</w:t>
      </w:r>
      <w:r>
        <w:rPr>
          <w:rFonts w:hint="eastAsia"/>
          <w:b/>
          <w:kern w:val="0"/>
          <w:sz w:val="22"/>
        </w:rPr>
        <w:t>车辆服务要求（</w:t>
      </w:r>
      <w:r>
        <w:rPr>
          <w:b/>
          <w:kern w:val="0"/>
          <w:sz w:val="22"/>
        </w:rPr>
        <w:t>40</w:t>
      </w:r>
      <w:r>
        <w:rPr>
          <w:rFonts w:hint="eastAsia"/>
          <w:b/>
          <w:kern w:val="0"/>
          <w:sz w:val="22"/>
        </w:rPr>
        <w:t>题）</w:t>
      </w:r>
      <w:bookmarkEnd w:id="9"/>
    </w:p>
    <w:p>
      <w:pPr>
        <w:ind w:firstLine="440" w:firstLineChars="200"/>
        <w:rPr>
          <w:sz w:val="22"/>
        </w:rPr>
      </w:pPr>
    </w:p>
    <w:p>
      <w:pPr>
        <w:widowControl/>
        <w:ind w:firstLine="442" w:firstLineChars="200"/>
        <w:jc w:val="left"/>
        <w:outlineLvl w:val="2"/>
        <w:rPr>
          <w:b/>
          <w:sz w:val="22"/>
        </w:rPr>
      </w:pPr>
      <w:bookmarkStart w:id="10" w:name="_Toc487121110"/>
      <w:r>
        <w:rPr>
          <w:rFonts w:hint="eastAsia"/>
          <w:b/>
          <w:sz w:val="22"/>
        </w:rPr>
        <w:t>一、判断题（</w:t>
      </w:r>
      <w:r>
        <w:rPr>
          <w:b/>
          <w:sz w:val="22"/>
        </w:rPr>
        <w:t>20</w:t>
      </w:r>
      <w:r>
        <w:rPr>
          <w:rFonts w:hint="eastAsia"/>
          <w:b/>
          <w:sz w:val="22"/>
        </w:rPr>
        <w:t>题）</w:t>
      </w:r>
      <w:bookmarkEnd w:id="10"/>
    </w:p>
    <w:tbl>
      <w:tblPr>
        <w:tblStyle w:val="7"/>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出租汽车车辆，使用达</w:t>
            </w:r>
            <w:r>
              <w:rPr>
                <w:sz w:val="22"/>
              </w:rPr>
              <w:t>5</w:t>
            </w:r>
            <w:r>
              <w:rPr>
                <w:rFonts w:hint="eastAsia"/>
                <w:sz w:val="22"/>
              </w:rPr>
              <w:t>年的强制报废。</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无障碍出租汽车不用设置专用标志。</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出租汽车车况良好，可由出租汽车企业向主管部门申请免去年检，直接领取年检合格证。</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出租汽车驾驶员在运营过程中应根据乘客的要求使用空调、音响等设备，不得无故拒绝。</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出租汽车办理有效的机动车号牌和行驶证后，即符合运营资质。</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出租汽车应配备合格的消防器材，并按要求定期检查。</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出租汽车车辆内外可根据商家要求张贴商业广告。</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无障碍出租汽车应保证充足空间安放轮椅。</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出租汽车车辆号牌应当清晰，固定端正，无遮挡物、反光物。</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出租汽车车厢内应整洁、卫生，无杂物、异味。</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出租汽车行李厢内可供乘客放置行李物品的空间不得少于行李厢的三分之一。</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出租汽车应保持车门功能正常，车窗玻璃封闭良好，洁净明亮，无遮蔽物，升降自如。</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出租汽车应当仪表完好、整洁，仪表台不得放置与运营无关的物品。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出租汽车遮阳板、化妆镜、顶棚应齐全完好洁净。</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出租汽车安全带和锁扣应齐全、有效、无污渍。</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遇有流行传染病时，出租汽车要做好有针对性的消毒工作。</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出租汽车车身内外应清洁完好，漆皮完整无损，可按自己的爱好做个性化装饰。</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出租汽车座椅应牢固无塌陷，前排座椅可前后移动，倾度可调。</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sz w:val="22"/>
              </w:rPr>
            </w:pPr>
            <w:r>
              <w:rPr>
                <w:rFonts w:hint="eastAsia"/>
                <w:sz w:val="22"/>
              </w:rPr>
              <w:t>小李驾驶的出租汽车雨刮器坏了，考虑到正值少雨季节，他可以不必立即送修，以免耽误运营。</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5"/>
              </w:numPr>
              <w:rPr>
                <w:kern w:val="0"/>
                <w:sz w:val="22"/>
              </w:rPr>
            </w:pPr>
          </w:p>
        </w:tc>
        <w:tc>
          <w:tcPr>
            <w:tcW w:w="12474" w:type="dxa"/>
          </w:tcPr>
          <w:p>
            <w:pPr>
              <w:rPr>
                <w:kern w:val="0"/>
                <w:sz w:val="22"/>
              </w:rPr>
            </w:pPr>
            <w:r>
              <w:rPr>
                <w:rFonts w:hint="eastAsia"/>
                <w:kern w:val="0"/>
                <w:sz w:val="22"/>
              </w:rPr>
              <w:t>无障碍出租汽车是指由残疾人驾驶的出租汽车。</w:t>
            </w:r>
          </w:p>
        </w:tc>
        <w:tc>
          <w:tcPr>
            <w:tcW w:w="708" w:type="dxa"/>
          </w:tcPr>
          <w:p>
            <w:pPr>
              <w:rPr>
                <w:sz w:val="22"/>
              </w:rPr>
            </w:pPr>
            <w:r>
              <w:rPr>
                <w:rFonts w:hint="eastAsia"/>
                <w:kern w:val="0"/>
                <w:sz w:val="22"/>
              </w:rPr>
              <w:t>错误</w:t>
            </w:r>
          </w:p>
        </w:tc>
      </w:tr>
    </w:tbl>
    <w:p>
      <w:pPr>
        <w:tabs>
          <w:tab w:val="left" w:pos="4111"/>
          <w:tab w:val="left" w:pos="6096"/>
        </w:tabs>
        <w:ind w:firstLine="440" w:firstLineChars="200"/>
        <w:rPr>
          <w:sz w:val="22"/>
        </w:rPr>
      </w:pPr>
    </w:p>
    <w:p>
      <w:pPr>
        <w:widowControl/>
        <w:ind w:firstLine="442" w:firstLineChars="200"/>
        <w:jc w:val="left"/>
        <w:outlineLvl w:val="2"/>
        <w:rPr>
          <w:sz w:val="22"/>
        </w:rPr>
      </w:pPr>
      <w:bookmarkStart w:id="11" w:name="_Toc487121111"/>
      <w:r>
        <w:rPr>
          <w:rFonts w:hint="eastAsia"/>
          <w:b/>
          <w:sz w:val="22"/>
        </w:rPr>
        <w:t>二、单项选择题（</w:t>
      </w:r>
      <w:r>
        <w:rPr>
          <w:b/>
          <w:sz w:val="22"/>
        </w:rPr>
        <w:t>20</w:t>
      </w:r>
      <w:r>
        <w:rPr>
          <w:rFonts w:hint="eastAsia"/>
          <w:b/>
          <w:sz w:val="22"/>
        </w:rPr>
        <w:t>题）</w:t>
      </w:r>
      <w:bookmarkEnd w:id="11"/>
    </w:p>
    <w:tbl>
      <w:tblPr>
        <w:tblStyle w:val="7"/>
        <w:tblW w:w="13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69" w:type="dxa"/>
            <w:vAlign w:val="center"/>
          </w:tcPr>
          <w:p>
            <w:pPr>
              <w:tabs>
                <w:tab w:val="left" w:pos="2127"/>
                <w:tab w:val="left" w:pos="4111"/>
                <w:tab w:val="left" w:pos="6096"/>
              </w:tabs>
              <w:rPr>
                <w:sz w:val="22"/>
              </w:rPr>
            </w:pPr>
            <w:r>
              <w:rPr>
                <w:rFonts w:hint="eastAsia"/>
                <w:sz w:val="22"/>
              </w:rPr>
              <w:t>题干</w:t>
            </w:r>
          </w:p>
        </w:tc>
        <w:tc>
          <w:tcPr>
            <w:tcW w:w="1701" w:type="dxa"/>
            <w:vAlign w:val="center"/>
          </w:tcPr>
          <w:p>
            <w:pPr>
              <w:tabs>
                <w:tab w:val="left" w:pos="2127"/>
                <w:tab w:val="left" w:pos="4111"/>
                <w:tab w:val="left" w:pos="6096"/>
              </w:tabs>
              <w:rPr>
                <w:sz w:val="22"/>
              </w:rPr>
            </w:pPr>
            <w:r>
              <w:rPr>
                <w:rFonts w:hint="eastAsia"/>
                <w:sz w:val="22"/>
              </w:rPr>
              <w:t>备选答案</w:t>
            </w:r>
            <w:r>
              <w:rPr>
                <w:sz w:val="22"/>
              </w:rPr>
              <w:t>A</w:t>
            </w:r>
          </w:p>
        </w:tc>
        <w:tc>
          <w:tcPr>
            <w:tcW w:w="1701" w:type="dxa"/>
            <w:vAlign w:val="center"/>
          </w:tcPr>
          <w:p>
            <w:pPr>
              <w:tabs>
                <w:tab w:val="left" w:pos="2127"/>
                <w:tab w:val="left" w:pos="4111"/>
                <w:tab w:val="left" w:pos="6096"/>
              </w:tabs>
              <w:rPr>
                <w:sz w:val="22"/>
              </w:rPr>
            </w:pPr>
            <w:r>
              <w:rPr>
                <w:rFonts w:hint="eastAsia"/>
                <w:sz w:val="22"/>
              </w:rPr>
              <w:t>备选答案</w:t>
            </w:r>
            <w:r>
              <w:rPr>
                <w:sz w:val="22"/>
              </w:rPr>
              <w:t>B</w:t>
            </w:r>
          </w:p>
        </w:tc>
        <w:tc>
          <w:tcPr>
            <w:tcW w:w="1701" w:type="dxa"/>
            <w:vAlign w:val="center"/>
          </w:tcPr>
          <w:p>
            <w:pPr>
              <w:tabs>
                <w:tab w:val="left" w:pos="2127"/>
                <w:tab w:val="left" w:pos="4111"/>
                <w:tab w:val="left" w:pos="6096"/>
              </w:tabs>
              <w:rPr>
                <w:sz w:val="22"/>
              </w:rPr>
            </w:pPr>
            <w:r>
              <w:rPr>
                <w:rFonts w:hint="eastAsia"/>
                <w:sz w:val="22"/>
              </w:rPr>
              <w:t>备选答案</w:t>
            </w:r>
            <w:r>
              <w:rPr>
                <w:sz w:val="22"/>
              </w:rPr>
              <w:t>C</w:t>
            </w:r>
          </w:p>
        </w:tc>
        <w:tc>
          <w:tcPr>
            <w:tcW w:w="1701" w:type="dxa"/>
            <w:vAlign w:val="center"/>
          </w:tcPr>
          <w:p>
            <w:pPr>
              <w:tabs>
                <w:tab w:val="left" w:pos="2127"/>
                <w:tab w:val="left" w:pos="4111"/>
                <w:tab w:val="left" w:pos="6096"/>
              </w:tabs>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巡游出租汽车服务标志不包括</w:t>
            </w:r>
            <w:r>
              <w:rPr>
                <w:sz w:val="22"/>
              </w:rPr>
              <w:t>(    )</w:t>
            </w:r>
            <w:r>
              <w:rPr>
                <w:rFonts w:hint="eastAsia"/>
                <w:sz w:val="22"/>
              </w:rPr>
              <w:t>。</w:t>
            </w:r>
          </w:p>
        </w:tc>
        <w:tc>
          <w:tcPr>
            <w:tcW w:w="1701" w:type="dxa"/>
            <w:vAlign w:val="center"/>
          </w:tcPr>
          <w:p>
            <w:pPr>
              <w:rPr>
                <w:sz w:val="22"/>
              </w:rPr>
            </w:pPr>
            <w:r>
              <w:rPr>
                <w:sz w:val="22"/>
              </w:rPr>
              <w:t>A</w:t>
            </w:r>
            <w:r>
              <w:rPr>
                <w:rFonts w:hint="eastAsia"/>
                <w:sz w:val="22"/>
              </w:rPr>
              <w:t>．车身广告</w:t>
            </w:r>
          </w:p>
        </w:tc>
        <w:tc>
          <w:tcPr>
            <w:tcW w:w="1701" w:type="dxa"/>
            <w:vAlign w:val="center"/>
          </w:tcPr>
          <w:p>
            <w:pPr>
              <w:rPr>
                <w:sz w:val="22"/>
              </w:rPr>
            </w:pPr>
            <w:r>
              <w:rPr>
                <w:sz w:val="22"/>
              </w:rPr>
              <w:t>B</w:t>
            </w:r>
            <w:r>
              <w:rPr>
                <w:rFonts w:hint="eastAsia"/>
                <w:sz w:val="22"/>
              </w:rPr>
              <w:t>．空车待租标志</w:t>
            </w:r>
          </w:p>
        </w:tc>
        <w:tc>
          <w:tcPr>
            <w:tcW w:w="1701" w:type="dxa"/>
            <w:vAlign w:val="center"/>
          </w:tcPr>
          <w:p>
            <w:pPr>
              <w:rPr>
                <w:sz w:val="22"/>
              </w:rPr>
            </w:pPr>
            <w:r>
              <w:rPr>
                <w:sz w:val="22"/>
              </w:rPr>
              <w:t>C</w:t>
            </w:r>
            <w:r>
              <w:rPr>
                <w:rFonts w:hint="eastAsia"/>
                <w:sz w:val="22"/>
              </w:rPr>
              <w:t>．电召服务标志</w:t>
            </w:r>
          </w:p>
        </w:tc>
        <w:tc>
          <w:tcPr>
            <w:tcW w:w="1701" w:type="dxa"/>
            <w:vAlign w:val="center"/>
          </w:tcPr>
          <w:p>
            <w:pPr>
              <w:rPr>
                <w:sz w:val="22"/>
              </w:rPr>
            </w:pPr>
            <w:r>
              <w:rPr>
                <w:sz w:val="22"/>
              </w:rPr>
              <w:t>D</w:t>
            </w:r>
            <w:r>
              <w:rPr>
                <w:rFonts w:hint="eastAsia"/>
                <w:sz w:val="22"/>
              </w:rPr>
              <w:t>．暂停运营标志</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出租汽车应按规定进行定期检验属于</w:t>
            </w:r>
            <w:r>
              <w:rPr>
                <w:sz w:val="22"/>
              </w:rPr>
              <w:t>(    )</w:t>
            </w:r>
            <w:r>
              <w:rPr>
                <w:rFonts w:hint="eastAsia"/>
                <w:sz w:val="22"/>
              </w:rPr>
              <w:t>。</w:t>
            </w:r>
          </w:p>
        </w:tc>
        <w:tc>
          <w:tcPr>
            <w:tcW w:w="1701" w:type="dxa"/>
            <w:vAlign w:val="center"/>
          </w:tcPr>
          <w:p>
            <w:pPr>
              <w:rPr>
                <w:sz w:val="22"/>
              </w:rPr>
            </w:pPr>
            <w:r>
              <w:rPr>
                <w:sz w:val="22"/>
              </w:rPr>
              <w:t>A</w:t>
            </w:r>
            <w:r>
              <w:rPr>
                <w:rFonts w:hint="eastAsia"/>
                <w:sz w:val="22"/>
              </w:rPr>
              <w:t>．车容车貌要求</w:t>
            </w:r>
          </w:p>
        </w:tc>
        <w:tc>
          <w:tcPr>
            <w:tcW w:w="1701" w:type="dxa"/>
            <w:vAlign w:val="center"/>
          </w:tcPr>
          <w:p>
            <w:pPr>
              <w:rPr>
                <w:sz w:val="22"/>
              </w:rPr>
            </w:pPr>
            <w:r>
              <w:rPr>
                <w:sz w:val="22"/>
              </w:rPr>
              <w:t>B</w:t>
            </w:r>
            <w:r>
              <w:rPr>
                <w:rFonts w:hint="eastAsia"/>
                <w:sz w:val="22"/>
              </w:rPr>
              <w:t>．车辆基本要求</w:t>
            </w:r>
          </w:p>
        </w:tc>
        <w:tc>
          <w:tcPr>
            <w:tcW w:w="1701" w:type="dxa"/>
            <w:vAlign w:val="center"/>
          </w:tcPr>
          <w:p>
            <w:pPr>
              <w:rPr>
                <w:sz w:val="22"/>
              </w:rPr>
            </w:pPr>
            <w:r>
              <w:rPr>
                <w:sz w:val="22"/>
              </w:rPr>
              <w:t>C</w:t>
            </w:r>
            <w:r>
              <w:rPr>
                <w:rFonts w:hint="eastAsia"/>
                <w:sz w:val="22"/>
              </w:rPr>
              <w:t>．服务标志要求</w:t>
            </w:r>
          </w:p>
        </w:tc>
        <w:tc>
          <w:tcPr>
            <w:tcW w:w="1701" w:type="dxa"/>
            <w:vAlign w:val="center"/>
          </w:tcPr>
          <w:p>
            <w:pPr>
              <w:rPr>
                <w:sz w:val="22"/>
              </w:rPr>
            </w:pPr>
            <w:r>
              <w:rPr>
                <w:sz w:val="22"/>
              </w:rPr>
              <w:t>D</w:t>
            </w:r>
            <w:r>
              <w:rPr>
                <w:rFonts w:hint="eastAsia"/>
                <w:sz w:val="22"/>
              </w:rPr>
              <w:t>．专用设施要求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出租汽车车身内外清洁完好，漆皮完整无损，</w:t>
            </w:r>
            <w:r>
              <w:rPr>
                <w:sz w:val="22"/>
              </w:rPr>
              <w:t>(    )</w:t>
            </w:r>
            <w:r>
              <w:rPr>
                <w:rFonts w:hint="eastAsia"/>
                <w:sz w:val="22"/>
              </w:rPr>
              <w:t>个性化装饰。</w:t>
            </w:r>
          </w:p>
        </w:tc>
        <w:tc>
          <w:tcPr>
            <w:tcW w:w="1701" w:type="dxa"/>
            <w:vAlign w:val="center"/>
          </w:tcPr>
          <w:p>
            <w:pPr>
              <w:rPr>
                <w:sz w:val="22"/>
              </w:rPr>
            </w:pPr>
            <w:r>
              <w:rPr>
                <w:sz w:val="22"/>
              </w:rPr>
              <w:t>A</w:t>
            </w:r>
            <w:r>
              <w:rPr>
                <w:rFonts w:hint="eastAsia"/>
                <w:sz w:val="22"/>
              </w:rPr>
              <w:t>．不做</w:t>
            </w:r>
          </w:p>
        </w:tc>
        <w:tc>
          <w:tcPr>
            <w:tcW w:w="1701" w:type="dxa"/>
            <w:vAlign w:val="center"/>
          </w:tcPr>
          <w:p>
            <w:pPr>
              <w:rPr>
                <w:sz w:val="22"/>
              </w:rPr>
            </w:pPr>
            <w:r>
              <w:rPr>
                <w:sz w:val="22"/>
              </w:rPr>
              <w:t>B</w:t>
            </w:r>
            <w:r>
              <w:rPr>
                <w:rFonts w:hint="eastAsia"/>
                <w:sz w:val="22"/>
              </w:rPr>
              <w:t>．按行业管理规定做</w:t>
            </w:r>
          </w:p>
        </w:tc>
        <w:tc>
          <w:tcPr>
            <w:tcW w:w="1701" w:type="dxa"/>
            <w:vAlign w:val="center"/>
          </w:tcPr>
          <w:p>
            <w:pPr>
              <w:rPr>
                <w:sz w:val="22"/>
              </w:rPr>
            </w:pPr>
            <w:r>
              <w:rPr>
                <w:sz w:val="22"/>
              </w:rPr>
              <w:t>C</w:t>
            </w:r>
            <w:r>
              <w:rPr>
                <w:rFonts w:hint="eastAsia"/>
                <w:sz w:val="22"/>
              </w:rPr>
              <w:t>．按个人意愿做</w:t>
            </w:r>
          </w:p>
        </w:tc>
        <w:tc>
          <w:tcPr>
            <w:tcW w:w="1701" w:type="dxa"/>
            <w:vAlign w:val="center"/>
          </w:tcPr>
          <w:p>
            <w:pPr>
              <w:rPr>
                <w:sz w:val="22"/>
              </w:rPr>
            </w:pPr>
            <w:r>
              <w:rPr>
                <w:sz w:val="22"/>
              </w:rPr>
              <w:t>D</w:t>
            </w:r>
            <w:r>
              <w:rPr>
                <w:rFonts w:hint="eastAsia"/>
                <w:sz w:val="22"/>
              </w:rPr>
              <w:t>．按企业要求做</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出租汽车行李箱内可供乘客放置行李物品的空间应不小于行李箱的</w:t>
            </w:r>
            <w:r>
              <w:rPr>
                <w:sz w:val="22"/>
              </w:rPr>
              <w:t>(    )</w:t>
            </w:r>
            <w:r>
              <w:rPr>
                <w:rFonts w:hint="eastAsia"/>
                <w:sz w:val="22"/>
              </w:rPr>
              <w:t>。</w:t>
            </w:r>
          </w:p>
        </w:tc>
        <w:tc>
          <w:tcPr>
            <w:tcW w:w="1701" w:type="dxa"/>
            <w:vAlign w:val="center"/>
          </w:tcPr>
          <w:p>
            <w:pPr>
              <w:rPr>
                <w:sz w:val="22"/>
              </w:rPr>
            </w:pPr>
            <w:r>
              <w:rPr>
                <w:sz w:val="22"/>
              </w:rPr>
              <w:t>A</w:t>
            </w:r>
            <w:r>
              <w:rPr>
                <w:rFonts w:hint="eastAsia"/>
                <w:sz w:val="22"/>
              </w:rPr>
              <w:t>．三分之一</w:t>
            </w:r>
          </w:p>
        </w:tc>
        <w:tc>
          <w:tcPr>
            <w:tcW w:w="1701" w:type="dxa"/>
            <w:vAlign w:val="center"/>
          </w:tcPr>
          <w:p>
            <w:pPr>
              <w:rPr>
                <w:sz w:val="22"/>
              </w:rPr>
            </w:pPr>
            <w:r>
              <w:rPr>
                <w:sz w:val="22"/>
              </w:rPr>
              <w:t>B</w:t>
            </w:r>
            <w:r>
              <w:rPr>
                <w:rFonts w:hint="eastAsia"/>
                <w:sz w:val="22"/>
              </w:rPr>
              <w:t>．二分之一</w:t>
            </w:r>
          </w:p>
        </w:tc>
        <w:tc>
          <w:tcPr>
            <w:tcW w:w="1701" w:type="dxa"/>
            <w:vAlign w:val="center"/>
          </w:tcPr>
          <w:p>
            <w:pPr>
              <w:rPr>
                <w:sz w:val="22"/>
              </w:rPr>
            </w:pPr>
            <w:r>
              <w:rPr>
                <w:sz w:val="22"/>
              </w:rPr>
              <w:t>C</w:t>
            </w:r>
            <w:r>
              <w:rPr>
                <w:rFonts w:hint="eastAsia"/>
                <w:sz w:val="22"/>
              </w:rPr>
              <w:t>．三分之二</w:t>
            </w:r>
          </w:p>
        </w:tc>
        <w:tc>
          <w:tcPr>
            <w:tcW w:w="1701" w:type="dxa"/>
            <w:vAlign w:val="center"/>
          </w:tcPr>
          <w:p>
            <w:pPr>
              <w:rPr>
                <w:sz w:val="22"/>
              </w:rPr>
            </w:pPr>
            <w:r>
              <w:rPr>
                <w:sz w:val="22"/>
              </w:rPr>
              <w:t>D</w:t>
            </w:r>
            <w:r>
              <w:rPr>
                <w:rFonts w:hint="eastAsia"/>
                <w:sz w:val="22"/>
              </w:rPr>
              <w:t>．四分之三</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巡游出租汽车车身颜色的样式必须</w:t>
            </w:r>
            <w:r>
              <w:rPr>
                <w:sz w:val="22"/>
              </w:rPr>
              <w:t>(    )</w:t>
            </w:r>
            <w:r>
              <w:rPr>
                <w:rFonts w:hint="eastAsia"/>
                <w:sz w:val="22"/>
              </w:rPr>
              <w:t>喷涂。</w:t>
            </w:r>
          </w:p>
        </w:tc>
        <w:tc>
          <w:tcPr>
            <w:tcW w:w="1701" w:type="dxa"/>
            <w:vAlign w:val="center"/>
          </w:tcPr>
          <w:p>
            <w:pPr>
              <w:rPr>
                <w:sz w:val="22"/>
              </w:rPr>
            </w:pPr>
            <w:r>
              <w:rPr>
                <w:sz w:val="22"/>
              </w:rPr>
              <w:t>A</w:t>
            </w:r>
            <w:r>
              <w:rPr>
                <w:rFonts w:hint="eastAsia"/>
                <w:sz w:val="22"/>
              </w:rPr>
              <w:t>．按自己意愿</w:t>
            </w:r>
          </w:p>
        </w:tc>
        <w:tc>
          <w:tcPr>
            <w:tcW w:w="1701" w:type="dxa"/>
            <w:vAlign w:val="center"/>
          </w:tcPr>
          <w:p>
            <w:pPr>
              <w:rPr>
                <w:sz w:val="22"/>
              </w:rPr>
            </w:pPr>
            <w:r>
              <w:rPr>
                <w:sz w:val="22"/>
              </w:rPr>
              <w:t>B</w:t>
            </w:r>
            <w:r>
              <w:rPr>
                <w:rFonts w:hint="eastAsia"/>
                <w:sz w:val="22"/>
              </w:rPr>
              <w:t>．按出租汽车行政主管部门的要求</w:t>
            </w:r>
          </w:p>
        </w:tc>
        <w:tc>
          <w:tcPr>
            <w:tcW w:w="1701" w:type="dxa"/>
            <w:vAlign w:val="center"/>
          </w:tcPr>
          <w:p>
            <w:pPr>
              <w:rPr>
                <w:sz w:val="22"/>
              </w:rPr>
            </w:pPr>
            <w:r>
              <w:rPr>
                <w:sz w:val="22"/>
              </w:rPr>
              <w:t>C</w:t>
            </w:r>
            <w:r>
              <w:rPr>
                <w:rFonts w:hint="eastAsia"/>
                <w:sz w:val="22"/>
              </w:rPr>
              <w:t>．按企业要求</w:t>
            </w:r>
          </w:p>
        </w:tc>
        <w:tc>
          <w:tcPr>
            <w:tcW w:w="1701" w:type="dxa"/>
            <w:vAlign w:val="center"/>
          </w:tcPr>
          <w:p>
            <w:pPr>
              <w:rPr>
                <w:sz w:val="22"/>
              </w:rPr>
            </w:pPr>
            <w:r>
              <w:rPr>
                <w:sz w:val="22"/>
              </w:rPr>
              <w:t>D</w:t>
            </w:r>
            <w:r>
              <w:rPr>
                <w:rFonts w:hint="eastAsia"/>
                <w:sz w:val="22"/>
              </w:rPr>
              <w:t>．按市民要求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巡游出租汽车经营者应按照</w:t>
            </w:r>
            <w:r>
              <w:rPr>
                <w:sz w:val="22"/>
              </w:rPr>
              <w:t>(    )</w:t>
            </w:r>
            <w:r>
              <w:rPr>
                <w:rFonts w:hint="eastAsia"/>
                <w:sz w:val="22"/>
              </w:rPr>
              <w:t>，在车内适当的位置设置服务质量监督卡、价格标准、乘客须知等信息。</w:t>
            </w:r>
          </w:p>
        </w:tc>
        <w:tc>
          <w:tcPr>
            <w:tcW w:w="1701" w:type="dxa"/>
            <w:vAlign w:val="center"/>
          </w:tcPr>
          <w:p>
            <w:pPr>
              <w:rPr>
                <w:sz w:val="22"/>
              </w:rPr>
            </w:pPr>
            <w:r>
              <w:rPr>
                <w:sz w:val="22"/>
              </w:rPr>
              <w:t>A</w:t>
            </w:r>
            <w:r>
              <w:rPr>
                <w:rFonts w:hint="eastAsia"/>
                <w:sz w:val="22"/>
              </w:rPr>
              <w:t>．自己意愿</w:t>
            </w:r>
          </w:p>
        </w:tc>
        <w:tc>
          <w:tcPr>
            <w:tcW w:w="1701" w:type="dxa"/>
            <w:vAlign w:val="center"/>
          </w:tcPr>
          <w:p>
            <w:pPr>
              <w:rPr>
                <w:sz w:val="22"/>
              </w:rPr>
            </w:pPr>
            <w:r>
              <w:rPr>
                <w:sz w:val="22"/>
              </w:rPr>
              <w:t>B</w:t>
            </w:r>
            <w:r>
              <w:rPr>
                <w:rFonts w:hint="eastAsia"/>
                <w:sz w:val="22"/>
              </w:rPr>
              <w:t>．行业管理规定</w:t>
            </w:r>
          </w:p>
        </w:tc>
        <w:tc>
          <w:tcPr>
            <w:tcW w:w="1701" w:type="dxa"/>
            <w:vAlign w:val="center"/>
          </w:tcPr>
          <w:p>
            <w:pPr>
              <w:rPr>
                <w:sz w:val="22"/>
              </w:rPr>
            </w:pPr>
            <w:r>
              <w:rPr>
                <w:sz w:val="22"/>
              </w:rPr>
              <w:t>C</w:t>
            </w:r>
            <w:r>
              <w:rPr>
                <w:rFonts w:hint="eastAsia"/>
                <w:sz w:val="22"/>
              </w:rPr>
              <w:t>．所在企业要求</w:t>
            </w:r>
          </w:p>
        </w:tc>
        <w:tc>
          <w:tcPr>
            <w:tcW w:w="1701" w:type="dxa"/>
            <w:vAlign w:val="center"/>
          </w:tcPr>
          <w:p>
            <w:pPr>
              <w:rPr>
                <w:sz w:val="22"/>
              </w:rPr>
            </w:pPr>
            <w:r>
              <w:rPr>
                <w:sz w:val="22"/>
              </w:rPr>
              <w:t>D</w:t>
            </w:r>
            <w:r>
              <w:rPr>
                <w:rFonts w:hint="eastAsia"/>
                <w:sz w:val="22"/>
              </w:rPr>
              <w:t>．乘客要求</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巡游出租汽车应按</w:t>
            </w:r>
            <w:r>
              <w:rPr>
                <w:sz w:val="22"/>
              </w:rPr>
              <w:t>(    )</w:t>
            </w:r>
            <w:r>
              <w:rPr>
                <w:rFonts w:hint="eastAsia"/>
                <w:sz w:val="22"/>
              </w:rPr>
              <w:t>的要求，在车顶安装出租汽车标志顶灯与空车待租标志联动，夜间应有照明。</w:t>
            </w:r>
          </w:p>
        </w:tc>
        <w:tc>
          <w:tcPr>
            <w:tcW w:w="1701" w:type="dxa"/>
            <w:vAlign w:val="center"/>
          </w:tcPr>
          <w:p>
            <w:pPr>
              <w:rPr>
                <w:sz w:val="22"/>
              </w:rPr>
            </w:pPr>
            <w:r>
              <w:rPr>
                <w:sz w:val="22"/>
              </w:rPr>
              <w:t>A</w:t>
            </w:r>
            <w:r>
              <w:rPr>
                <w:rFonts w:hint="eastAsia"/>
                <w:sz w:val="22"/>
              </w:rPr>
              <w:t>．出租汽车行政主管部门</w:t>
            </w:r>
          </w:p>
        </w:tc>
        <w:tc>
          <w:tcPr>
            <w:tcW w:w="1701" w:type="dxa"/>
            <w:vAlign w:val="center"/>
          </w:tcPr>
          <w:p>
            <w:pPr>
              <w:rPr>
                <w:sz w:val="22"/>
              </w:rPr>
            </w:pPr>
            <w:r>
              <w:rPr>
                <w:sz w:val="22"/>
              </w:rPr>
              <w:t>B</w:t>
            </w:r>
            <w:r>
              <w:rPr>
                <w:rFonts w:hint="eastAsia"/>
                <w:sz w:val="22"/>
              </w:rPr>
              <w:t>．维修企业</w:t>
            </w:r>
          </w:p>
        </w:tc>
        <w:tc>
          <w:tcPr>
            <w:tcW w:w="1701" w:type="dxa"/>
            <w:vAlign w:val="center"/>
          </w:tcPr>
          <w:p>
            <w:pPr>
              <w:rPr>
                <w:sz w:val="22"/>
              </w:rPr>
            </w:pPr>
            <w:r>
              <w:rPr>
                <w:sz w:val="22"/>
              </w:rPr>
              <w:t>C</w:t>
            </w:r>
            <w:r>
              <w:rPr>
                <w:rFonts w:hint="eastAsia"/>
                <w:sz w:val="22"/>
              </w:rPr>
              <w:t>．所在企业</w:t>
            </w:r>
          </w:p>
        </w:tc>
        <w:tc>
          <w:tcPr>
            <w:tcW w:w="1701" w:type="dxa"/>
            <w:vAlign w:val="center"/>
          </w:tcPr>
          <w:p>
            <w:pPr>
              <w:rPr>
                <w:sz w:val="22"/>
              </w:rPr>
            </w:pPr>
            <w:r>
              <w:rPr>
                <w:sz w:val="22"/>
              </w:rPr>
              <w:t>D</w:t>
            </w:r>
            <w:r>
              <w:rPr>
                <w:rFonts w:hint="eastAsia"/>
                <w:sz w:val="22"/>
              </w:rPr>
              <w:t>．城市居民</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上路运营的出租汽车必须设置</w:t>
            </w:r>
            <w:r>
              <w:rPr>
                <w:sz w:val="22"/>
              </w:rPr>
              <w:t>(    )</w:t>
            </w:r>
            <w:r>
              <w:rPr>
                <w:rFonts w:hint="eastAsia"/>
                <w:sz w:val="22"/>
              </w:rPr>
              <w:t>。</w:t>
            </w:r>
          </w:p>
        </w:tc>
        <w:tc>
          <w:tcPr>
            <w:tcW w:w="1701" w:type="dxa"/>
            <w:vAlign w:val="center"/>
          </w:tcPr>
          <w:p>
            <w:pPr>
              <w:rPr>
                <w:sz w:val="22"/>
              </w:rPr>
            </w:pPr>
            <w:r>
              <w:rPr>
                <w:sz w:val="22"/>
              </w:rPr>
              <w:t>A</w:t>
            </w:r>
            <w:r>
              <w:rPr>
                <w:rFonts w:hint="eastAsia"/>
                <w:sz w:val="22"/>
              </w:rPr>
              <w:t>．广告标志</w:t>
            </w:r>
          </w:p>
        </w:tc>
        <w:tc>
          <w:tcPr>
            <w:tcW w:w="1701" w:type="dxa"/>
            <w:vAlign w:val="center"/>
          </w:tcPr>
          <w:p>
            <w:pPr>
              <w:rPr>
                <w:sz w:val="22"/>
              </w:rPr>
            </w:pPr>
            <w:r>
              <w:rPr>
                <w:sz w:val="22"/>
              </w:rPr>
              <w:t>B</w:t>
            </w:r>
            <w:r>
              <w:rPr>
                <w:rFonts w:hint="eastAsia"/>
                <w:sz w:val="22"/>
              </w:rPr>
              <w:t>．真皮座套</w:t>
            </w:r>
          </w:p>
        </w:tc>
        <w:tc>
          <w:tcPr>
            <w:tcW w:w="1701" w:type="dxa"/>
            <w:vAlign w:val="center"/>
          </w:tcPr>
          <w:p>
            <w:pPr>
              <w:rPr>
                <w:sz w:val="22"/>
              </w:rPr>
            </w:pPr>
            <w:r>
              <w:rPr>
                <w:sz w:val="22"/>
              </w:rPr>
              <w:t>C</w:t>
            </w:r>
            <w:r>
              <w:rPr>
                <w:rFonts w:hint="eastAsia"/>
                <w:sz w:val="22"/>
              </w:rPr>
              <w:t>．倒车雷达</w:t>
            </w:r>
          </w:p>
        </w:tc>
        <w:tc>
          <w:tcPr>
            <w:tcW w:w="1701" w:type="dxa"/>
            <w:vAlign w:val="center"/>
          </w:tcPr>
          <w:p>
            <w:pPr>
              <w:rPr>
                <w:sz w:val="22"/>
              </w:rPr>
            </w:pPr>
            <w:r>
              <w:rPr>
                <w:sz w:val="22"/>
              </w:rPr>
              <w:t>D</w:t>
            </w:r>
            <w:r>
              <w:rPr>
                <w:rFonts w:hint="eastAsia"/>
                <w:sz w:val="22"/>
              </w:rPr>
              <w:t>．车辆卫星定位装置</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整洁、卫生，无杂物、异味是对出租汽车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．消防设施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．专用设施</w:t>
            </w:r>
          </w:p>
        </w:tc>
        <w:tc>
          <w:tcPr>
            <w:tcW w:w="1701" w:type="dxa"/>
            <w:vAlign w:val="center"/>
          </w:tcPr>
          <w:p>
            <w:pPr>
              <w:rPr>
                <w:sz w:val="22"/>
              </w:rPr>
            </w:pPr>
            <w:r>
              <w:rPr>
                <w:sz w:val="22"/>
              </w:rPr>
              <w:t>D</w:t>
            </w:r>
            <w:r>
              <w:rPr>
                <w:rFonts w:hint="eastAsia"/>
                <w:sz w:val="22"/>
              </w:rPr>
              <w:t>．车辆整洁卫生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在车厢内外适当位置明示出租汽车经营者名称或简称、价格标准、服务监督电话和乘客须知信息等是对巡游出租汽车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．车容车貌</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．车辆基本性能</w:t>
            </w:r>
          </w:p>
        </w:tc>
        <w:tc>
          <w:tcPr>
            <w:tcW w:w="1701" w:type="dxa"/>
            <w:vAlign w:val="center"/>
          </w:tcPr>
          <w:p>
            <w:pPr>
              <w:rPr>
                <w:sz w:val="22"/>
              </w:rPr>
            </w:pPr>
            <w:r>
              <w:rPr>
                <w:sz w:val="22"/>
              </w:rPr>
              <w:t>D</w:t>
            </w:r>
            <w:r>
              <w:rPr>
                <w:rFonts w:hint="eastAsia"/>
                <w:sz w:val="22"/>
              </w:rPr>
              <w:t>．专用设施</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下列哪项不属于出租汽车必须安装或配置的设施？（）</w:t>
            </w:r>
          </w:p>
        </w:tc>
        <w:tc>
          <w:tcPr>
            <w:tcW w:w="1701" w:type="dxa"/>
            <w:vAlign w:val="center"/>
          </w:tcPr>
          <w:p>
            <w:pPr>
              <w:rPr>
                <w:sz w:val="22"/>
              </w:rPr>
            </w:pPr>
            <w:r>
              <w:rPr>
                <w:sz w:val="22"/>
              </w:rPr>
              <w:t>A</w:t>
            </w:r>
            <w:r>
              <w:rPr>
                <w:rFonts w:hint="eastAsia"/>
                <w:sz w:val="22"/>
              </w:rPr>
              <w:t>．计程计价设备</w:t>
            </w:r>
          </w:p>
        </w:tc>
        <w:tc>
          <w:tcPr>
            <w:tcW w:w="1701" w:type="dxa"/>
            <w:vAlign w:val="center"/>
          </w:tcPr>
          <w:p>
            <w:pPr>
              <w:rPr>
                <w:sz w:val="22"/>
              </w:rPr>
            </w:pPr>
            <w:r>
              <w:rPr>
                <w:sz w:val="22"/>
              </w:rPr>
              <w:t>B</w:t>
            </w:r>
            <w:r>
              <w:rPr>
                <w:rFonts w:hint="eastAsia"/>
                <w:sz w:val="22"/>
              </w:rPr>
              <w:t>．车身电子稳定系统</w:t>
            </w:r>
          </w:p>
        </w:tc>
        <w:tc>
          <w:tcPr>
            <w:tcW w:w="1701" w:type="dxa"/>
            <w:vAlign w:val="center"/>
          </w:tcPr>
          <w:p>
            <w:pPr>
              <w:rPr>
                <w:sz w:val="22"/>
              </w:rPr>
            </w:pPr>
            <w:r>
              <w:rPr>
                <w:sz w:val="22"/>
              </w:rPr>
              <w:t>C</w:t>
            </w:r>
            <w:r>
              <w:rPr>
                <w:rFonts w:hint="eastAsia"/>
                <w:sz w:val="22"/>
              </w:rPr>
              <w:t>．消防器材</w:t>
            </w:r>
          </w:p>
        </w:tc>
        <w:tc>
          <w:tcPr>
            <w:tcW w:w="1701" w:type="dxa"/>
            <w:vAlign w:val="center"/>
          </w:tcPr>
          <w:p>
            <w:pPr>
              <w:rPr>
                <w:sz w:val="22"/>
              </w:rPr>
            </w:pPr>
            <w:r>
              <w:rPr>
                <w:sz w:val="22"/>
              </w:rPr>
              <w:t>D</w:t>
            </w:r>
            <w:r>
              <w:rPr>
                <w:rFonts w:hint="eastAsia"/>
                <w:sz w:val="22"/>
              </w:rPr>
              <w:t>．车载卫星定位系统</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下列哪项不属于对出租汽车号牌的要求？（）</w:t>
            </w:r>
          </w:p>
        </w:tc>
        <w:tc>
          <w:tcPr>
            <w:tcW w:w="1701" w:type="dxa"/>
            <w:vAlign w:val="center"/>
          </w:tcPr>
          <w:p>
            <w:pPr>
              <w:rPr>
                <w:sz w:val="22"/>
              </w:rPr>
            </w:pPr>
            <w:r>
              <w:rPr>
                <w:sz w:val="22"/>
              </w:rPr>
              <w:t>A</w:t>
            </w:r>
            <w:r>
              <w:rPr>
                <w:rFonts w:hint="eastAsia"/>
                <w:sz w:val="22"/>
              </w:rPr>
              <w:t>．字迹清晰</w:t>
            </w:r>
          </w:p>
        </w:tc>
        <w:tc>
          <w:tcPr>
            <w:tcW w:w="1701" w:type="dxa"/>
            <w:vAlign w:val="center"/>
          </w:tcPr>
          <w:p>
            <w:pPr>
              <w:rPr>
                <w:sz w:val="22"/>
              </w:rPr>
            </w:pPr>
            <w:r>
              <w:rPr>
                <w:sz w:val="22"/>
              </w:rPr>
              <w:t>B</w:t>
            </w:r>
            <w:r>
              <w:rPr>
                <w:rFonts w:hint="eastAsia"/>
                <w:sz w:val="22"/>
              </w:rPr>
              <w:t>．固定端正</w:t>
            </w:r>
          </w:p>
        </w:tc>
        <w:tc>
          <w:tcPr>
            <w:tcW w:w="1701" w:type="dxa"/>
            <w:vAlign w:val="center"/>
          </w:tcPr>
          <w:p>
            <w:pPr>
              <w:rPr>
                <w:sz w:val="22"/>
              </w:rPr>
            </w:pPr>
            <w:r>
              <w:rPr>
                <w:sz w:val="22"/>
              </w:rPr>
              <w:t>C</w:t>
            </w:r>
            <w:r>
              <w:rPr>
                <w:rFonts w:hint="eastAsia"/>
                <w:sz w:val="22"/>
              </w:rPr>
              <w:t>．无遮挡物、反光物</w:t>
            </w:r>
          </w:p>
        </w:tc>
        <w:tc>
          <w:tcPr>
            <w:tcW w:w="1701" w:type="dxa"/>
            <w:vAlign w:val="center"/>
          </w:tcPr>
          <w:p>
            <w:pPr>
              <w:rPr>
                <w:sz w:val="22"/>
              </w:rPr>
            </w:pPr>
            <w:r>
              <w:rPr>
                <w:sz w:val="22"/>
              </w:rPr>
              <w:t>D</w:t>
            </w:r>
            <w:r>
              <w:rPr>
                <w:rFonts w:hint="eastAsia"/>
                <w:sz w:val="22"/>
              </w:rPr>
              <w:t>．定期更新</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车身内外清洁完好，不做个性化装饰，漆皮、外饰条完好无损是对出租汽车</w:t>
            </w:r>
            <w:r>
              <w:rPr>
                <w:sz w:val="22"/>
              </w:rPr>
              <w:t>(    )</w:t>
            </w:r>
            <w:r>
              <w:rPr>
                <w:rFonts w:hint="eastAsia"/>
                <w:sz w:val="22"/>
              </w:rPr>
              <w:t>的要求。</w:t>
            </w:r>
          </w:p>
        </w:tc>
        <w:tc>
          <w:tcPr>
            <w:tcW w:w="1701" w:type="dxa"/>
            <w:vAlign w:val="center"/>
          </w:tcPr>
          <w:p>
            <w:pPr>
              <w:rPr>
                <w:sz w:val="22"/>
              </w:rPr>
            </w:pPr>
            <w:r>
              <w:rPr>
                <w:sz w:val="22"/>
              </w:rPr>
              <w:t>A</w:t>
            </w:r>
            <w:r>
              <w:rPr>
                <w:rFonts w:hint="eastAsia"/>
                <w:sz w:val="22"/>
              </w:rPr>
              <w:t>．专用设施</w:t>
            </w:r>
          </w:p>
        </w:tc>
        <w:tc>
          <w:tcPr>
            <w:tcW w:w="1701" w:type="dxa"/>
            <w:vAlign w:val="center"/>
          </w:tcPr>
          <w:p>
            <w:pPr>
              <w:rPr>
                <w:sz w:val="22"/>
              </w:rPr>
            </w:pPr>
            <w:r>
              <w:rPr>
                <w:sz w:val="22"/>
              </w:rPr>
              <w:t>B</w:t>
            </w:r>
            <w:r>
              <w:rPr>
                <w:rFonts w:hint="eastAsia"/>
                <w:sz w:val="22"/>
              </w:rPr>
              <w:t>．服务标志</w:t>
            </w:r>
          </w:p>
        </w:tc>
        <w:tc>
          <w:tcPr>
            <w:tcW w:w="1701" w:type="dxa"/>
            <w:vAlign w:val="center"/>
          </w:tcPr>
          <w:p>
            <w:pPr>
              <w:rPr>
                <w:sz w:val="22"/>
              </w:rPr>
            </w:pPr>
            <w:r>
              <w:rPr>
                <w:sz w:val="22"/>
              </w:rPr>
              <w:t>C</w:t>
            </w:r>
            <w:r>
              <w:rPr>
                <w:rFonts w:hint="eastAsia"/>
                <w:sz w:val="22"/>
              </w:rPr>
              <w:t>．车容车貌</w:t>
            </w:r>
          </w:p>
        </w:tc>
        <w:tc>
          <w:tcPr>
            <w:tcW w:w="1701" w:type="dxa"/>
            <w:vAlign w:val="center"/>
          </w:tcPr>
          <w:p>
            <w:pPr>
              <w:rPr>
                <w:sz w:val="22"/>
              </w:rPr>
            </w:pPr>
            <w:r>
              <w:rPr>
                <w:sz w:val="22"/>
              </w:rPr>
              <w:t>D</w:t>
            </w:r>
            <w:r>
              <w:rPr>
                <w:rFonts w:hint="eastAsia"/>
                <w:sz w:val="22"/>
              </w:rPr>
              <w:t>．消防设施</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下列哪项不属于对巡游出租汽车计程计价设备的要求？（）</w:t>
            </w:r>
          </w:p>
        </w:tc>
        <w:tc>
          <w:tcPr>
            <w:tcW w:w="1701" w:type="dxa"/>
            <w:vAlign w:val="center"/>
          </w:tcPr>
          <w:p>
            <w:pPr>
              <w:rPr>
                <w:sz w:val="22"/>
              </w:rPr>
            </w:pPr>
            <w:r>
              <w:rPr>
                <w:sz w:val="22"/>
              </w:rPr>
              <w:t>A</w:t>
            </w:r>
            <w:r>
              <w:rPr>
                <w:rFonts w:hint="eastAsia"/>
                <w:sz w:val="22"/>
              </w:rPr>
              <w:t>．安装位置符合规定</w:t>
            </w:r>
          </w:p>
        </w:tc>
        <w:tc>
          <w:tcPr>
            <w:tcW w:w="1701" w:type="dxa"/>
            <w:vAlign w:val="center"/>
          </w:tcPr>
          <w:p>
            <w:pPr>
              <w:rPr>
                <w:sz w:val="22"/>
              </w:rPr>
            </w:pPr>
            <w:r>
              <w:rPr>
                <w:sz w:val="22"/>
              </w:rPr>
              <w:t>B</w:t>
            </w:r>
            <w:r>
              <w:rPr>
                <w:rFonts w:hint="eastAsia"/>
                <w:sz w:val="22"/>
              </w:rPr>
              <w:t>．数字显示清晰</w:t>
            </w:r>
          </w:p>
        </w:tc>
        <w:tc>
          <w:tcPr>
            <w:tcW w:w="1701" w:type="dxa"/>
            <w:vAlign w:val="center"/>
          </w:tcPr>
          <w:p>
            <w:pPr>
              <w:rPr>
                <w:sz w:val="22"/>
              </w:rPr>
            </w:pPr>
            <w:r>
              <w:rPr>
                <w:sz w:val="22"/>
              </w:rPr>
              <w:t>C</w:t>
            </w:r>
            <w:r>
              <w:rPr>
                <w:rFonts w:hint="eastAsia"/>
                <w:sz w:val="22"/>
              </w:rPr>
              <w:t>．发票打印准确、清晰</w:t>
            </w:r>
          </w:p>
        </w:tc>
        <w:tc>
          <w:tcPr>
            <w:tcW w:w="1701" w:type="dxa"/>
            <w:vAlign w:val="center"/>
          </w:tcPr>
          <w:p>
            <w:pPr>
              <w:rPr>
                <w:sz w:val="22"/>
              </w:rPr>
            </w:pPr>
            <w:r>
              <w:rPr>
                <w:sz w:val="22"/>
              </w:rPr>
              <w:t>D</w:t>
            </w:r>
            <w:r>
              <w:rPr>
                <w:rFonts w:hint="eastAsia"/>
                <w:sz w:val="22"/>
              </w:rPr>
              <w:t>．定期自行校准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出租汽车车容车貌既反映出租汽车服务质量，也反映城市的（）。</w:t>
            </w:r>
          </w:p>
        </w:tc>
        <w:tc>
          <w:tcPr>
            <w:tcW w:w="1701" w:type="dxa"/>
            <w:vAlign w:val="center"/>
          </w:tcPr>
          <w:p>
            <w:pPr>
              <w:rPr>
                <w:sz w:val="22"/>
              </w:rPr>
            </w:pPr>
            <w:r>
              <w:rPr>
                <w:sz w:val="22"/>
              </w:rPr>
              <w:t>A</w:t>
            </w:r>
            <w:r>
              <w:rPr>
                <w:rFonts w:hint="eastAsia"/>
                <w:sz w:val="22"/>
              </w:rPr>
              <w:t>．包容程度</w:t>
            </w:r>
          </w:p>
        </w:tc>
        <w:tc>
          <w:tcPr>
            <w:tcW w:w="1701" w:type="dxa"/>
            <w:vAlign w:val="center"/>
          </w:tcPr>
          <w:p>
            <w:pPr>
              <w:rPr>
                <w:sz w:val="22"/>
              </w:rPr>
            </w:pPr>
            <w:r>
              <w:rPr>
                <w:sz w:val="22"/>
              </w:rPr>
              <w:t>B</w:t>
            </w:r>
            <w:r>
              <w:rPr>
                <w:rFonts w:hint="eastAsia"/>
                <w:sz w:val="22"/>
              </w:rPr>
              <w:t>．文明程度</w:t>
            </w:r>
          </w:p>
        </w:tc>
        <w:tc>
          <w:tcPr>
            <w:tcW w:w="1701" w:type="dxa"/>
            <w:vAlign w:val="center"/>
          </w:tcPr>
          <w:p>
            <w:pPr>
              <w:rPr>
                <w:sz w:val="22"/>
              </w:rPr>
            </w:pPr>
            <w:r>
              <w:rPr>
                <w:sz w:val="22"/>
              </w:rPr>
              <w:t>C</w:t>
            </w:r>
            <w:r>
              <w:rPr>
                <w:rFonts w:hint="eastAsia"/>
                <w:sz w:val="22"/>
              </w:rPr>
              <w:t>．发展速度</w:t>
            </w:r>
          </w:p>
        </w:tc>
        <w:tc>
          <w:tcPr>
            <w:tcW w:w="1701" w:type="dxa"/>
            <w:vAlign w:val="center"/>
          </w:tcPr>
          <w:p>
            <w:pPr>
              <w:rPr>
                <w:sz w:val="22"/>
              </w:rPr>
            </w:pPr>
            <w:r>
              <w:rPr>
                <w:sz w:val="22"/>
              </w:rPr>
              <w:t>D</w:t>
            </w:r>
            <w:r>
              <w:rPr>
                <w:rFonts w:hint="eastAsia"/>
                <w:sz w:val="22"/>
              </w:rPr>
              <w:t>．文化底蕴</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小王的出租汽车在接受检查时，被要求取下悬挂在后视镜上的一串风铃，这样做的原因是（）。</w:t>
            </w:r>
          </w:p>
        </w:tc>
        <w:tc>
          <w:tcPr>
            <w:tcW w:w="1701" w:type="dxa"/>
            <w:vAlign w:val="center"/>
          </w:tcPr>
          <w:p>
            <w:pPr>
              <w:rPr>
                <w:sz w:val="22"/>
              </w:rPr>
            </w:pPr>
            <w:r>
              <w:rPr>
                <w:sz w:val="22"/>
              </w:rPr>
              <w:t>A</w:t>
            </w:r>
            <w:r>
              <w:rPr>
                <w:rFonts w:hint="eastAsia"/>
                <w:sz w:val="22"/>
              </w:rPr>
              <w:t>．容易让乘客产生误解，引发投诉</w:t>
            </w:r>
          </w:p>
        </w:tc>
        <w:tc>
          <w:tcPr>
            <w:tcW w:w="1701" w:type="dxa"/>
            <w:vAlign w:val="center"/>
          </w:tcPr>
          <w:p>
            <w:pPr>
              <w:rPr>
                <w:sz w:val="22"/>
              </w:rPr>
            </w:pPr>
            <w:r>
              <w:rPr>
                <w:sz w:val="22"/>
              </w:rPr>
              <w:t>B</w:t>
            </w:r>
            <w:r>
              <w:rPr>
                <w:rFonts w:hint="eastAsia"/>
                <w:sz w:val="22"/>
              </w:rPr>
              <w:t>．不符合当地的风俗习惯</w:t>
            </w:r>
          </w:p>
        </w:tc>
        <w:tc>
          <w:tcPr>
            <w:tcW w:w="1701" w:type="dxa"/>
            <w:vAlign w:val="center"/>
          </w:tcPr>
          <w:p>
            <w:pPr>
              <w:rPr>
                <w:sz w:val="22"/>
              </w:rPr>
            </w:pPr>
            <w:r>
              <w:rPr>
                <w:sz w:val="22"/>
              </w:rPr>
              <w:t>C</w:t>
            </w:r>
            <w:r>
              <w:rPr>
                <w:rFonts w:hint="eastAsia"/>
                <w:sz w:val="22"/>
              </w:rPr>
              <w:t>．制作不精美，影响了车的美观程度</w:t>
            </w:r>
          </w:p>
        </w:tc>
        <w:tc>
          <w:tcPr>
            <w:tcW w:w="1701" w:type="dxa"/>
            <w:vAlign w:val="center"/>
          </w:tcPr>
          <w:p>
            <w:pPr>
              <w:rPr>
                <w:sz w:val="22"/>
              </w:rPr>
            </w:pPr>
            <w:r>
              <w:rPr>
                <w:sz w:val="22"/>
              </w:rPr>
              <w:t>D</w:t>
            </w:r>
            <w:r>
              <w:rPr>
                <w:rFonts w:hint="eastAsia"/>
                <w:sz w:val="22"/>
              </w:rPr>
              <w:t>．不得违规在车内悬挂影响行车安全的设施设备</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出租汽车驾驶员在运营中按规定要求携带的证件不包括（）。</w:t>
            </w:r>
          </w:p>
        </w:tc>
        <w:tc>
          <w:tcPr>
            <w:tcW w:w="1701" w:type="dxa"/>
            <w:vAlign w:val="center"/>
          </w:tcPr>
          <w:p>
            <w:pPr>
              <w:rPr>
                <w:sz w:val="22"/>
              </w:rPr>
            </w:pPr>
            <w:r>
              <w:rPr>
                <w:sz w:val="22"/>
              </w:rPr>
              <w:t>A</w:t>
            </w:r>
            <w:r>
              <w:rPr>
                <w:rFonts w:hint="eastAsia"/>
                <w:sz w:val="22"/>
              </w:rPr>
              <w:t>．继续教育合格证</w:t>
            </w:r>
          </w:p>
        </w:tc>
        <w:tc>
          <w:tcPr>
            <w:tcW w:w="1701" w:type="dxa"/>
            <w:vAlign w:val="center"/>
          </w:tcPr>
          <w:p>
            <w:pPr>
              <w:rPr>
                <w:sz w:val="22"/>
              </w:rPr>
            </w:pPr>
            <w:r>
              <w:rPr>
                <w:sz w:val="22"/>
              </w:rPr>
              <w:t>B</w:t>
            </w:r>
            <w:r>
              <w:rPr>
                <w:rFonts w:hint="eastAsia"/>
                <w:sz w:val="22"/>
              </w:rPr>
              <w:t>．从业资格证</w:t>
            </w:r>
          </w:p>
        </w:tc>
        <w:tc>
          <w:tcPr>
            <w:tcW w:w="1701" w:type="dxa"/>
            <w:vAlign w:val="center"/>
          </w:tcPr>
          <w:p>
            <w:pPr>
              <w:rPr>
                <w:sz w:val="22"/>
              </w:rPr>
            </w:pPr>
            <w:r>
              <w:rPr>
                <w:sz w:val="22"/>
              </w:rPr>
              <w:t>C</w:t>
            </w:r>
            <w:r>
              <w:rPr>
                <w:rFonts w:hint="eastAsia"/>
                <w:sz w:val="22"/>
              </w:rPr>
              <w:t>．道路运输证或网络预约出租汽车运输证</w:t>
            </w:r>
          </w:p>
        </w:tc>
        <w:tc>
          <w:tcPr>
            <w:tcW w:w="1701" w:type="dxa"/>
            <w:vAlign w:val="center"/>
          </w:tcPr>
          <w:p>
            <w:pPr>
              <w:rPr>
                <w:sz w:val="22"/>
              </w:rPr>
            </w:pPr>
            <w:r>
              <w:rPr>
                <w:sz w:val="22"/>
              </w:rPr>
              <w:t>D</w:t>
            </w:r>
            <w:r>
              <w:rPr>
                <w:rFonts w:hint="eastAsia"/>
                <w:sz w:val="22"/>
              </w:rPr>
              <w:t>．机动车驾驶证</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sz w:val="22"/>
              </w:rPr>
            </w:pPr>
            <w:r>
              <w:rPr>
                <w:rFonts w:hint="eastAsia"/>
                <w:sz w:val="22"/>
              </w:rPr>
              <w:t>下列哪项不属于在巡游出租汽车车厢内外显著位置明示的信息？（）</w:t>
            </w:r>
          </w:p>
        </w:tc>
        <w:tc>
          <w:tcPr>
            <w:tcW w:w="1701" w:type="dxa"/>
            <w:vAlign w:val="center"/>
          </w:tcPr>
          <w:p>
            <w:pPr>
              <w:rPr>
                <w:sz w:val="22"/>
              </w:rPr>
            </w:pPr>
            <w:r>
              <w:rPr>
                <w:sz w:val="22"/>
              </w:rPr>
              <w:t>A</w:t>
            </w:r>
            <w:r>
              <w:rPr>
                <w:rFonts w:hint="eastAsia"/>
                <w:sz w:val="22"/>
              </w:rPr>
              <w:t>．价格标准</w:t>
            </w:r>
          </w:p>
        </w:tc>
        <w:tc>
          <w:tcPr>
            <w:tcW w:w="1701" w:type="dxa"/>
            <w:vAlign w:val="center"/>
          </w:tcPr>
          <w:p>
            <w:pPr>
              <w:rPr>
                <w:sz w:val="22"/>
              </w:rPr>
            </w:pPr>
            <w:r>
              <w:rPr>
                <w:sz w:val="22"/>
              </w:rPr>
              <w:t>B</w:t>
            </w:r>
            <w:r>
              <w:rPr>
                <w:rFonts w:hint="eastAsia"/>
                <w:sz w:val="22"/>
              </w:rPr>
              <w:t>．当地特色景点</w:t>
            </w:r>
          </w:p>
        </w:tc>
        <w:tc>
          <w:tcPr>
            <w:tcW w:w="1701" w:type="dxa"/>
            <w:vAlign w:val="center"/>
          </w:tcPr>
          <w:p>
            <w:pPr>
              <w:rPr>
                <w:sz w:val="22"/>
              </w:rPr>
            </w:pPr>
            <w:r>
              <w:rPr>
                <w:sz w:val="22"/>
              </w:rPr>
              <w:t>C</w:t>
            </w:r>
            <w:r>
              <w:rPr>
                <w:rFonts w:hint="eastAsia"/>
                <w:sz w:val="22"/>
              </w:rPr>
              <w:t>．出租汽车经营者名称或者简称</w:t>
            </w:r>
          </w:p>
        </w:tc>
        <w:tc>
          <w:tcPr>
            <w:tcW w:w="1701" w:type="dxa"/>
            <w:vAlign w:val="center"/>
          </w:tcPr>
          <w:p>
            <w:pPr>
              <w:rPr>
                <w:sz w:val="22"/>
              </w:rPr>
            </w:pPr>
            <w:r>
              <w:rPr>
                <w:sz w:val="22"/>
              </w:rPr>
              <w:t>D</w:t>
            </w:r>
            <w:r>
              <w:rPr>
                <w:rFonts w:hint="eastAsia"/>
                <w:sz w:val="22"/>
              </w:rPr>
              <w:t>．服务监督电话</w:t>
            </w:r>
          </w:p>
        </w:tc>
        <w:tc>
          <w:tcPr>
            <w:tcW w:w="709"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无障碍出租车应保证有充足的空间安放（）。</w:t>
            </w:r>
          </w:p>
        </w:tc>
        <w:tc>
          <w:tcPr>
            <w:tcW w:w="1701" w:type="dxa"/>
            <w:vAlign w:val="center"/>
          </w:tcPr>
          <w:p>
            <w:pPr>
              <w:rPr>
                <w:sz w:val="22"/>
              </w:rPr>
            </w:pPr>
            <w:r>
              <w:rPr>
                <w:sz w:val="22"/>
              </w:rPr>
              <w:t>A</w:t>
            </w:r>
            <w:r>
              <w:rPr>
                <w:rFonts w:hint="eastAsia"/>
                <w:sz w:val="22"/>
              </w:rPr>
              <w:t>．车载电话</w:t>
            </w:r>
          </w:p>
        </w:tc>
        <w:tc>
          <w:tcPr>
            <w:tcW w:w="1701" w:type="dxa"/>
            <w:vAlign w:val="center"/>
          </w:tcPr>
          <w:p>
            <w:pPr>
              <w:rPr>
                <w:sz w:val="22"/>
              </w:rPr>
            </w:pPr>
            <w:r>
              <w:rPr>
                <w:sz w:val="22"/>
              </w:rPr>
              <w:t>B</w:t>
            </w:r>
            <w:r>
              <w:rPr>
                <w:rFonts w:hint="eastAsia"/>
                <w:sz w:val="22"/>
              </w:rPr>
              <w:t>．视频播放设备</w:t>
            </w:r>
          </w:p>
        </w:tc>
        <w:tc>
          <w:tcPr>
            <w:tcW w:w="1701" w:type="dxa"/>
            <w:vAlign w:val="center"/>
          </w:tcPr>
          <w:p>
            <w:pPr>
              <w:rPr>
                <w:sz w:val="22"/>
              </w:rPr>
            </w:pPr>
            <w:r>
              <w:rPr>
                <w:sz w:val="22"/>
              </w:rPr>
              <w:t>C</w:t>
            </w:r>
            <w:r>
              <w:rPr>
                <w:rFonts w:hint="eastAsia"/>
                <w:sz w:val="22"/>
              </w:rPr>
              <w:t>．轮椅</w:t>
            </w:r>
          </w:p>
        </w:tc>
        <w:tc>
          <w:tcPr>
            <w:tcW w:w="1701" w:type="dxa"/>
            <w:vAlign w:val="center"/>
          </w:tcPr>
          <w:p>
            <w:pPr>
              <w:rPr>
                <w:sz w:val="22"/>
              </w:rPr>
            </w:pPr>
            <w:r>
              <w:rPr>
                <w:sz w:val="22"/>
              </w:rPr>
              <w:t>D</w:t>
            </w:r>
            <w:r>
              <w:rPr>
                <w:rFonts w:hint="eastAsia"/>
                <w:sz w:val="22"/>
              </w:rPr>
              <w:t>．车载冰箱</w:t>
            </w:r>
          </w:p>
        </w:tc>
        <w:tc>
          <w:tcPr>
            <w:tcW w:w="709" w:type="dxa"/>
            <w:vAlign w:val="center"/>
          </w:tcPr>
          <w:p>
            <w:pPr>
              <w:jc w:val="center"/>
              <w:rPr>
                <w:sz w:val="22"/>
              </w:rPr>
            </w:pPr>
            <w:r>
              <w:rPr>
                <w:color w:val="000000"/>
                <w:kern w:val="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6"/>
              </w:numPr>
              <w:rPr>
                <w:sz w:val="22"/>
              </w:rPr>
            </w:pPr>
          </w:p>
        </w:tc>
        <w:tc>
          <w:tcPr>
            <w:tcW w:w="5669" w:type="dxa"/>
            <w:vAlign w:val="center"/>
          </w:tcPr>
          <w:p>
            <w:pPr>
              <w:rPr>
                <w:color w:val="000000"/>
                <w:sz w:val="22"/>
              </w:rPr>
            </w:pPr>
            <w:r>
              <w:rPr>
                <w:rFonts w:hint="eastAsia"/>
                <w:color w:val="000000"/>
                <w:sz w:val="22"/>
              </w:rPr>
              <w:t>下列哪项不是网络预约出租汽车车辆的必备条件？（）</w:t>
            </w:r>
          </w:p>
        </w:tc>
        <w:tc>
          <w:tcPr>
            <w:tcW w:w="1701" w:type="dxa"/>
            <w:vAlign w:val="center"/>
          </w:tcPr>
          <w:p>
            <w:pPr>
              <w:rPr>
                <w:sz w:val="22"/>
              </w:rPr>
            </w:pPr>
            <w:r>
              <w:rPr>
                <w:rFonts w:hint="eastAsia"/>
                <w:sz w:val="22"/>
              </w:rPr>
              <w:t>A．安装应急报警装置</w:t>
            </w:r>
          </w:p>
          <w:p>
            <w:pPr>
              <w:rPr>
                <w:sz w:val="22"/>
              </w:rPr>
            </w:pPr>
          </w:p>
        </w:tc>
        <w:tc>
          <w:tcPr>
            <w:tcW w:w="1701" w:type="dxa"/>
            <w:vAlign w:val="center"/>
          </w:tcPr>
          <w:p>
            <w:pPr>
              <w:rPr>
                <w:sz w:val="22"/>
              </w:rPr>
            </w:pPr>
            <w:r>
              <w:rPr>
                <w:rFonts w:hint="eastAsia"/>
                <w:sz w:val="22"/>
              </w:rPr>
              <w:t>B．发动机应带有涡轮测压装置</w:t>
            </w:r>
          </w:p>
          <w:p>
            <w:pPr>
              <w:rPr>
                <w:sz w:val="22"/>
              </w:rPr>
            </w:pPr>
          </w:p>
        </w:tc>
        <w:tc>
          <w:tcPr>
            <w:tcW w:w="1701" w:type="dxa"/>
            <w:vAlign w:val="center"/>
          </w:tcPr>
          <w:p>
            <w:pPr>
              <w:rPr>
                <w:sz w:val="22"/>
              </w:rPr>
            </w:pPr>
            <w:r>
              <w:rPr>
                <w:rFonts w:hint="eastAsia"/>
                <w:sz w:val="22"/>
              </w:rPr>
              <w:t>C．车辆轴距、排量、车龄符合所在地方政府管理部门的规定</w:t>
            </w:r>
          </w:p>
          <w:p>
            <w:pPr>
              <w:rPr>
                <w:sz w:val="22"/>
              </w:rPr>
            </w:pPr>
          </w:p>
        </w:tc>
        <w:tc>
          <w:tcPr>
            <w:tcW w:w="1701" w:type="dxa"/>
            <w:vAlign w:val="center"/>
          </w:tcPr>
          <w:p>
            <w:pPr>
              <w:rPr>
                <w:sz w:val="22"/>
              </w:rPr>
            </w:pPr>
            <w:r>
              <w:rPr>
                <w:rFonts w:hint="eastAsia"/>
                <w:sz w:val="22"/>
              </w:rPr>
              <w:t>D．车内不应悬挂或放置影响行车安全的设施</w:t>
            </w:r>
          </w:p>
        </w:tc>
        <w:tc>
          <w:tcPr>
            <w:tcW w:w="709" w:type="dxa"/>
            <w:vAlign w:val="center"/>
          </w:tcPr>
          <w:p>
            <w:pPr>
              <w:jc w:val="center"/>
              <w:rPr>
                <w:sz w:val="22"/>
              </w:rPr>
            </w:pPr>
            <w:r>
              <w:rPr>
                <w:rFonts w:hint="eastAsia"/>
                <w:sz w:val="22"/>
              </w:rPr>
              <w:t>B</w:t>
            </w:r>
          </w:p>
        </w:tc>
      </w:tr>
    </w:tbl>
    <w:p>
      <w:pPr>
        <w:widowControl/>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2" w:name="_Toc487121112"/>
      <w:r>
        <w:rPr>
          <w:b/>
          <w:kern w:val="0"/>
          <w:sz w:val="22"/>
        </w:rPr>
        <w:t>3.</w:t>
      </w:r>
      <w:r>
        <w:rPr>
          <w:rFonts w:hint="eastAsia"/>
          <w:b/>
          <w:kern w:val="0"/>
          <w:sz w:val="22"/>
        </w:rPr>
        <w:t>驾驶员服务要求（</w:t>
      </w:r>
      <w:r>
        <w:rPr>
          <w:b/>
          <w:kern w:val="0"/>
          <w:sz w:val="22"/>
        </w:rPr>
        <w:t>36</w:t>
      </w:r>
      <w:r>
        <w:rPr>
          <w:rFonts w:hint="eastAsia"/>
          <w:b/>
          <w:kern w:val="0"/>
          <w:sz w:val="22"/>
        </w:rPr>
        <w:t>题）</w:t>
      </w:r>
      <w:bookmarkEnd w:id="12"/>
    </w:p>
    <w:p>
      <w:pPr>
        <w:widowControl/>
        <w:jc w:val="center"/>
        <w:rPr>
          <w:b/>
          <w:kern w:val="0"/>
          <w:sz w:val="22"/>
        </w:rPr>
      </w:pPr>
    </w:p>
    <w:p>
      <w:pPr>
        <w:widowControl/>
        <w:ind w:firstLine="442" w:firstLineChars="200"/>
        <w:jc w:val="left"/>
        <w:outlineLvl w:val="2"/>
        <w:rPr>
          <w:b/>
          <w:sz w:val="22"/>
        </w:rPr>
      </w:pPr>
      <w:bookmarkStart w:id="13" w:name="_Toc487121113"/>
      <w:r>
        <w:rPr>
          <w:rFonts w:hint="eastAsia"/>
          <w:b/>
          <w:sz w:val="22"/>
        </w:rPr>
        <w:t>一、判断题（</w:t>
      </w:r>
      <w:r>
        <w:rPr>
          <w:b/>
          <w:sz w:val="22"/>
        </w:rPr>
        <w:t>18</w:t>
      </w:r>
      <w:r>
        <w:rPr>
          <w:rFonts w:hint="eastAsia"/>
          <w:b/>
          <w:sz w:val="22"/>
        </w:rPr>
        <w:t>题）</w:t>
      </w:r>
      <w:bookmarkEnd w:id="13"/>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09" w:type="dxa"/>
            <w:vAlign w:val="center"/>
          </w:tcPr>
          <w:p>
            <w:pPr>
              <w:widowControl/>
              <w:rPr>
                <w:kern w:val="0"/>
                <w:sz w:val="22"/>
              </w:rPr>
            </w:pPr>
            <w:r>
              <w:rPr>
                <w:rFonts w:hint="eastAsia"/>
                <w:kern w:val="0"/>
                <w:sz w:val="22"/>
              </w:rPr>
              <w:t>序号</w:t>
            </w:r>
          </w:p>
        </w:tc>
        <w:tc>
          <w:tcPr>
            <w:tcW w:w="12471" w:type="dxa"/>
            <w:vAlign w:val="center"/>
          </w:tcPr>
          <w:p>
            <w:pPr>
              <w:widowControl/>
              <w:rPr>
                <w:kern w:val="0"/>
                <w:sz w:val="22"/>
              </w:rPr>
            </w:pPr>
            <w:r>
              <w:rPr>
                <w:rFonts w:hint="eastAsia"/>
                <w:kern w:val="0"/>
                <w:sz w:val="22"/>
              </w:rPr>
              <w:t>题干</w:t>
            </w:r>
          </w:p>
        </w:tc>
        <w:tc>
          <w:tcPr>
            <w:tcW w:w="708" w:type="dxa"/>
            <w:vAlign w:val="center"/>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出租汽车驾驶员在运营过程中应做到端庄大方，举止文明。</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夏天天气炎热，出租汽车驾驶员在运营过程中可以穿背心，短裤。</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女性出租汽车驾驶员上岗时浓妆是塑造美好形象、尊重乘客的表现。</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男性出租汽车驾驶员发型要求整齐大方，不留怪异的发型。</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出租汽车驾驶员不得在车厢内吸烟、饮食。</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夏天天气炎热，多下雨，出租汽车驾驶员可以穿拖鞋运营。</w:t>
            </w:r>
          </w:p>
        </w:tc>
        <w:tc>
          <w:tcPr>
            <w:tcW w:w="708" w:type="dxa"/>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vAlign w:val="center"/>
          </w:tcPr>
          <w:p>
            <w:pPr>
              <w:widowControl/>
              <w:numPr>
                <w:ilvl w:val="0"/>
                <w:numId w:val="7"/>
              </w:numPr>
              <w:rPr>
                <w:kern w:val="0"/>
                <w:sz w:val="22"/>
              </w:rPr>
            </w:pPr>
          </w:p>
        </w:tc>
        <w:tc>
          <w:tcPr>
            <w:tcW w:w="12471" w:type="dxa"/>
            <w:vAlign w:val="center"/>
          </w:tcPr>
          <w:p>
            <w:pPr>
              <w:rPr>
                <w:sz w:val="22"/>
              </w:rPr>
            </w:pPr>
            <w:r>
              <w:rPr>
                <w:rFonts w:hint="eastAsia"/>
                <w:sz w:val="22"/>
              </w:rPr>
              <w:t>出租汽车驾驶员要给乘客以亲切感和信任感，则需注意自身形象，着装规范，仪容大方。</w:t>
            </w:r>
          </w:p>
        </w:tc>
        <w:tc>
          <w:tcPr>
            <w:tcW w:w="708" w:type="dxa"/>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出租汽车驾驶员在运营过程中提倡使用普通话。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出租汽车驾驶员驾驶车辆时不能吸烟，但是可以接打电话。</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出租汽车驾驶员与乘客交流要频繁不间断，内容文明健康。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出租汽车驾驶员应虚心接受乘客的批评意见，处理好与乘客的纠纷。</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出租汽车驾驶员不应在乘客面前挖鼻、剔牙、搔头等行为。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出租汽车驾驶员在运营服务时不得有向车外抛物、吐痰等行为。</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张师傅不会讲普通话，所以不能参加出租汽车运营服务。</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出租汽车驾驶员运营期间应按规定着装。</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出租汽车驾驶员在乘客上车时要与乘客有眼神接触。</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出租汽车驾驶员在乘客表达不满时不应粗暴打断。</w:t>
            </w:r>
          </w:p>
        </w:tc>
        <w:tc>
          <w:tcPr>
            <w:tcW w:w="708"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出租汽车驾驶员在征得乘客同意后，可以在车内吸烟。</w:t>
            </w:r>
          </w:p>
        </w:tc>
        <w:tc>
          <w:tcPr>
            <w:tcW w:w="708" w:type="dxa"/>
            <w:tcBorders>
              <w:top w:val="single" w:color="auto" w:sz="4" w:space="0"/>
              <w:left w:val="single" w:color="auto" w:sz="4" w:space="0"/>
              <w:bottom w:val="single" w:color="auto" w:sz="4" w:space="0"/>
              <w:right w:val="single" w:color="auto" w:sz="4" w:space="0"/>
            </w:tcBorders>
            <w:vAlign w:val="center"/>
          </w:tcPr>
          <w:p>
            <w:pPr>
              <w:rPr>
                <w:color w:val="000000"/>
                <w:kern w:val="0"/>
                <w:sz w:val="22"/>
              </w:rPr>
            </w:pPr>
            <w:r>
              <w:rPr>
                <w:rFonts w:hint="eastAsia"/>
                <w:sz w:val="22"/>
              </w:rPr>
              <w:t>错误</w:t>
            </w:r>
          </w:p>
        </w:tc>
      </w:tr>
    </w:tbl>
    <w:p>
      <w:pPr>
        <w:widowControl/>
        <w:ind w:firstLine="442" w:firstLineChars="200"/>
        <w:jc w:val="left"/>
        <w:rPr>
          <w:b/>
          <w:sz w:val="22"/>
        </w:rPr>
      </w:pPr>
      <w:bookmarkStart w:id="14" w:name="_Toc487121114"/>
    </w:p>
    <w:p>
      <w:pPr>
        <w:widowControl/>
        <w:ind w:firstLine="442" w:firstLineChars="200"/>
        <w:jc w:val="left"/>
        <w:outlineLvl w:val="2"/>
        <w:rPr>
          <w:b/>
          <w:sz w:val="22"/>
        </w:rPr>
      </w:pPr>
    </w:p>
    <w:p>
      <w:pPr>
        <w:widowControl/>
        <w:ind w:firstLine="442" w:firstLineChars="200"/>
        <w:jc w:val="left"/>
        <w:outlineLvl w:val="2"/>
        <w:rPr>
          <w:b/>
          <w:sz w:val="22"/>
        </w:rPr>
      </w:pPr>
      <w:r>
        <w:rPr>
          <w:rFonts w:hint="eastAsia"/>
          <w:b/>
          <w:sz w:val="22"/>
        </w:rPr>
        <w:t>二、单项选择题（</w:t>
      </w:r>
      <w:r>
        <w:rPr>
          <w:b/>
          <w:sz w:val="22"/>
        </w:rPr>
        <w:t>18</w:t>
      </w:r>
      <w:r>
        <w:rPr>
          <w:rFonts w:hint="eastAsia"/>
          <w:b/>
          <w:sz w:val="22"/>
        </w:rPr>
        <w:t>题）</w:t>
      </w:r>
      <w:bookmarkEnd w:id="14"/>
    </w:p>
    <w:tbl>
      <w:tblPr>
        <w:tblStyle w:val="7"/>
        <w:tblW w:w="138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71"/>
        <w:gridCol w:w="1700"/>
        <w:gridCol w:w="1700"/>
        <w:gridCol w:w="1700"/>
        <w:gridCol w:w="170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71" w:type="dxa"/>
            <w:vAlign w:val="center"/>
          </w:tcPr>
          <w:p>
            <w:pPr>
              <w:tabs>
                <w:tab w:val="left" w:pos="2127"/>
                <w:tab w:val="left" w:pos="4111"/>
                <w:tab w:val="left" w:pos="6096"/>
              </w:tabs>
              <w:rPr>
                <w:sz w:val="22"/>
              </w:rPr>
            </w:pPr>
            <w:r>
              <w:rPr>
                <w:rFonts w:hint="eastAsia"/>
                <w:sz w:val="22"/>
              </w:rPr>
              <w:t>题干</w:t>
            </w:r>
          </w:p>
        </w:tc>
        <w:tc>
          <w:tcPr>
            <w:tcW w:w="1700"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5"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下列哪项做法不符合出租汽车驾驶员服务仪容要求？</w:t>
            </w:r>
            <w:r>
              <w:rPr>
                <w:sz w:val="22"/>
              </w:rPr>
              <w:t>(    )</w:t>
            </w:r>
          </w:p>
        </w:tc>
        <w:tc>
          <w:tcPr>
            <w:tcW w:w="1700" w:type="dxa"/>
            <w:vAlign w:val="center"/>
          </w:tcPr>
          <w:p>
            <w:pPr>
              <w:rPr>
                <w:sz w:val="22"/>
              </w:rPr>
            </w:pPr>
            <w:r>
              <w:rPr>
                <w:sz w:val="22"/>
              </w:rPr>
              <w:t>A</w:t>
            </w:r>
            <w:r>
              <w:rPr>
                <w:rFonts w:hint="eastAsia"/>
                <w:sz w:val="22"/>
              </w:rPr>
              <w:t>．在运营过程中举止文明，礼貌待客</w:t>
            </w:r>
          </w:p>
        </w:tc>
        <w:tc>
          <w:tcPr>
            <w:tcW w:w="1700" w:type="dxa"/>
            <w:vAlign w:val="center"/>
          </w:tcPr>
          <w:p>
            <w:pPr>
              <w:rPr>
                <w:sz w:val="22"/>
              </w:rPr>
            </w:pPr>
            <w:r>
              <w:rPr>
                <w:sz w:val="22"/>
              </w:rPr>
              <w:t>B</w:t>
            </w:r>
            <w:r>
              <w:rPr>
                <w:rFonts w:hint="eastAsia"/>
                <w:sz w:val="22"/>
              </w:rPr>
              <w:t>．除工作装外，可以按照个人喜好着装上岗</w:t>
            </w:r>
          </w:p>
        </w:tc>
        <w:tc>
          <w:tcPr>
            <w:tcW w:w="1700" w:type="dxa"/>
            <w:vAlign w:val="center"/>
          </w:tcPr>
          <w:p>
            <w:pPr>
              <w:rPr>
                <w:sz w:val="22"/>
              </w:rPr>
            </w:pPr>
            <w:r>
              <w:rPr>
                <w:sz w:val="22"/>
              </w:rPr>
              <w:t>C</w:t>
            </w:r>
            <w:r>
              <w:rPr>
                <w:rFonts w:hint="eastAsia"/>
                <w:sz w:val="22"/>
              </w:rPr>
              <w:t>．运营前忌食有异味、有碍服务的食物</w:t>
            </w:r>
          </w:p>
        </w:tc>
        <w:tc>
          <w:tcPr>
            <w:tcW w:w="1700" w:type="dxa"/>
            <w:vAlign w:val="center"/>
          </w:tcPr>
          <w:p>
            <w:pPr>
              <w:rPr>
                <w:sz w:val="22"/>
              </w:rPr>
            </w:pPr>
            <w:r>
              <w:rPr>
                <w:sz w:val="22"/>
              </w:rPr>
              <w:t>D</w:t>
            </w:r>
            <w:r>
              <w:rPr>
                <w:rFonts w:hint="eastAsia"/>
                <w:sz w:val="22"/>
              </w:rPr>
              <w:t>．手、脚保持洁净，指甲修剪得体</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kern w:val="0"/>
                <w:sz w:val="22"/>
              </w:rPr>
            </w:pPr>
            <w:r>
              <w:rPr>
                <w:rFonts w:hint="eastAsia"/>
                <w:sz w:val="22"/>
              </w:rPr>
              <w:t>出租汽车驾驶员按规定着装、佩戴胸卡或服务标志，衣着整洁、服饰大方，发式整齐、</w:t>
            </w:r>
            <w:r>
              <w:rPr>
                <w:rFonts w:hint="eastAsia"/>
                <w:kern w:val="0"/>
                <w:sz w:val="22"/>
              </w:rPr>
              <w:t>面目洁净，是驾驶员</w:t>
            </w:r>
            <w:r>
              <w:rPr>
                <w:kern w:val="0"/>
                <w:sz w:val="22"/>
              </w:rPr>
              <w:t>(    )</w:t>
            </w:r>
            <w:r>
              <w:rPr>
                <w:rFonts w:hint="eastAsia"/>
                <w:kern w:val="0"/>
                <w:sz w:val="22"/>
              </w:rPr>
              <w:t>的要求。</w:t>
            </w:r>
          </w:p>
        </w:tc>
        <w:tc>
          <w:tcPr>
            <w:tcW w:w="1700" w:type="dxa"/>
            <w:vAlign w:val="center"/>
          </w:tcPr>
          <w:p>
            <w:pPr>
              <w:rPr>
                <w:kern w:val="0"/>
                <w:sz w:val="22"/>
              </w:rPr>
            </w:pPr>
            <w:r>
              <w:rPr>
                <w:kern w:val="0"/>
                <w:sz w:val="22"/>
              </w:rPr>
              <w:t>A</w:t>
            </w:r>
            <w:r>
              <w:rPr>
                <w:rFonts w:hint="eastAsia"/>
                <w:kern w:val="0"/>
                <w:sz w:val="22"/>
              </w:rPr>
              <w:t>．个性修饰</w:t>
            </w:r>
          </w:p>
        </w:tc>
        <w:tc>
          <w:tcPr>
            <w:tcW w:w="1700" w:type="dxa"/>
            <w:vAlign w:val="center"/>
          </w:tcPr>
          <w:p>
            <w:pPr>
              <w:rPr>
                <w:kern w:val="0"/>
                <w:sz w:val="22"/>
              </w:rPr>
            </w:pPr>
            <w:r>
              <w:rPr>
                <w:kern w:val="0"/>
                <w:sz w:val="22"/>
              </w:rPr>
              <w:t>B</w:t>
            </w:r>
            <w:r>
              <w:rPr>
                <w:rFonts w:hint="eastAsia"/>
                <w:kern w:val="0"/>
                <w:sz w:val="22"/>
              </w:rPr>
              <w:t>．形象文明</w:t>
            </w:r>
          </w:p>
        </w:tc>
        <w:tc>
          <w:tcPr>
            <w:tcW w:w="1700" w:type="dxa"/>
            <w:vAlign w:val="center"/>
          </w:tcPr>
          <w:p>
            <w:pPr>
              <w:rPr>
                <w:kern w:val="0"/>
                <w:sz w:val="22"/>
              </w:rPr>
            </w:pPr>
            <w:r>
              <w:rPr>
                <w:kern w:val="0"/>
                <w:sz w:val="22"/>
              </w:rPr>
              <w:t>C</w:t>
            </w:r>
            <w:r>
              <w:rPr>
                <w:rFonts w:hint="eastAsia"/>
                <w:kern w:val="0"/>
                <w:sz w:val="22"/>
              </w:rPr>
              <w:t>．安全行车</w:t>
            </w:r>
          </w:p>
        </w:tc>
        <w:tc>
          <w:tcPr>
            <w:tcW w:w="1700" w:type="dxa"/>
            <w:vAlign w:val="center"/>
          </w:tcPr>
          <w:p>
            <w:pPr>
              <w:rPr>
                <w:kern w:val="0"/>
                <w:sz w:val="22"/>
              </w:rPr>
            </w:pPr>
            <w:r>
              <w:rPr>
                <w:kern w:val="0"/>
                <w:sz w:val="22"/>
              </w:rPr>
              <w:t>D</w:t>
            </w:r>
            <w:r>
              <w:rPr>
                <w:rFonts w:hint="eastAsia"/>
                <w:kern w:val="0"/>
                <w:sz w:val="22"/>
              </w:rPr>
              <w:t>．言行文明</w:t>
            </w:r>
          </w:p>
        </w:tc>
        <w:tc>
          <w:tcPr>
            <w:tcW w:w="705"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8"/>
              </w:numPr>
              <w:rPr>
                <w:sz w:val="22"/>
              </w:rPr>
            </w:pPr>
          </w:p>
        </w:tc>
        <w:tc>
          <w:tcPr>
            <w:tcW w:w="5671" w:type="dxa"/>
            <w:vAlign w:val="center"/>
          </w:tcPr>
          <w:p>
            <w:pPr>
              <w:rPr>
                <w:sz w:val="22"/>
              </w:rPr>
            </w:pPr>
            <w:r>
              <w:rPr>
                <w:rFonts w:hint="eastAsia"/>
                <w:sz w:val="22"/>
              </w:rPr>
              <w:t>出租汽车驾驶员服务仪容要求不包括</w:t>
            </w:r>
            <w:r>
              <w:rPr>
                <w:sz w:val="22"/>
              </w:rPr>
              <w:t>(    )</w:t>
            </w:r>
            <w:r>
              <w:rPr>
                <w:rFonts w:hint="eastAsia"/>
                <w:sz w:val="22"/>
              </w:rPr>
              <w:t>。</w:t>
            </w:r>
          </w:p>
        </w:tc>
        <w:tc>
          <w:tcPr>
            <w:tcW w:w="1700" w:type="dxa"/>
            <w:vAlign w:val="center"/>
          </w:tcPr>
          <w:p>
            <w:pPr>
              <w:rPr>
                <w:sz w:val="22"/>
              </w:rPr>
            </w:pPr>
            <w:r>
              <w:rPr>
                <w:sz w:val="22"/>
              </w:rPr>
              <w:t>A</w:t>
            </w:r>
            <w:r>
              <w:rPr>
                <w:rFonts w:hint="eastAsia"/>
                <w:sz w:val="22"/>
              </w:rPr>
              <w:t>．身体无异味</w:t>
            </w:r>
          </w:p>
        </w:tc>
        <w:tc>
          <w:tcPr>
            <w:tcW w:w="1700" w:type="dxa"/>
            <w:vAlign w:val="center"/>
          </w:tcPr>
          <w:p>
            <w:pPr>
              <w:rPr>
                <w:sz w:val="22"/>
              </w:rPr>
            </w:pPr>
            <w:r>
              <w:rPr>
                <w:sz w:val="22"/>
              </w:rPr>
              <w:t>B</w:t>
            </w:r>
            <w:r>
              <w:rPr>
                <w:rFonts w:hint="eastAsia"/>
                <w:sz w:val="22"/>
              </w:rPr>
              <w:t>．正确佩戴服务标志</w:t>
            </w:r>
          </w:p>
        </w:tc>
        <w:tc>
          <w:tcPr>
            <w:tcW w:w="1700" w:type="dxa"/>
            <w:vAlign w:val="center"/>
          </w:tcPr>
          <w:p>
            <w:pPr>
              <w:rPr>
                <w:sz w:val="22"/>
              </w:rPr>
            </w:pPr>
            <w:r>
              <w:rPr>
                <w:sz w:val="22"/>
              </w:rPr>
              <w:t>C</w:t>
            </w:r>
            <w:r>
              <w:rPr>
                <w:rFonts w:hint="eastAsia"/>
                <w:sz w:val="22"/>
              </w:rPr>
              <w:t>．穿着时尚、高档</w:t>
            </w:r>
          </w:p>
        </w:tc>
        <w:tc>
          <w:tcPr>
            <w:tcW w:w="1700" w:type="dxa"/>
            <w:vAlign w:val="center"/>
          </w:tcPr>
          <w:p>
            <w:pPr>
              <w:rPr>
                <w:sz w:val="22"/>
              </w:rPr>
            </w:pPr>
            <w:r>
              <w:rPr>
                <w:sz w:val="22"/>
              </w:rPr>
              <w:t>D</w:t>
            </w:r>
            <w:r>
              <w:rPr>
                <w:rFonts w:hint="eastAsia"/>
                <w:sz w:val="22"/>
              </w:rPr>
              <w:t>．衣着得体</w:t>
            </w:r>
          </w:p>
        </w:tc>
        <w:tc>
          <w:tcPr>
            <w:tcW w:w="705"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乘客间相互交谈过程中，驾驶员应当</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．随意插话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．要求乘客保持安静</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．打断乘客说话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．专心开车，不插话</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乘客招手，驾驶员准备停车的时候，有另外一辆出租汽车抢在其前面招呼乘客上车，驾驶员应该</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．要求抢客车辆的驾驶员赔偿损失</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．尊重乘客乘车选择</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．要求乘客乘自己的车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．与抢客车辆驾驶员据理力争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出租汽车驾驶员在运营过程中根据乘客需求使用普通话、地方方言、外语，属于</w:t>
            </w:r>
            <w:r>
              <w:rPr>
                <w:sz w:val="22"/>
              </w:rPr>
              <w:t>(    )</w:t>
            </w:r>
            <w:r>
              <w:rPr>
                <w:rFonts w:hint="eastAsia"/>
                <w:sz w:val="22"/>
              </w:rPr>
              <w:t>要求。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．服务标志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．服务仪容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．车容车貌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．服务用语和言行举止</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出租汽车驾驶员在行车中应该做到</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．不吸烟、不接打电话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．无人监管时将垃圾抛出车外，保持车内整洁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．根据个人意愿收听广播节目</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．摇下车窗玻璃后吸烟</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出租汽车驾驶员在运营过程中对乘客的提问应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．根据自己的心情好坏回答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．及时回答，不必顾及内容真实性</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．对自己不清楚的问题不予理会</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．主动、耐心、如实回答或解释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出租汽车驾驶员在运营过程中，对乘客的批评意见应</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．不予理睬</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．虚心接受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．强硬回绝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．据理力争</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下列不符合出租汽车驾驶员服务用语要求的是（）。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．提倡使用普通话</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．根据乘客需要使用地方方言</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．提倡掌握外语接待外国乘客</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．无论乘客是否能听懂，使用常说的本地方言</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不属于出租汽车驾驶员服务用语规范的是（）。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．您需要打开音响吗？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．你该下车了。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．请带好您的随身物品。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．请系好安全带。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下列哪项是出租汽车驾驶员在乘客上车时使用的文明用语？（）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．请提前准备好车费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．动作快点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．请快一点</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．你好，请上车</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下列哪项是出租汽车驾驶员在乘客下车时使用的文明用语？（）</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．请把钱付了</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．请抓紧时间下车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．欢迎再次乘坐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．没有零钱了，就不找您了</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《出租汽车运营服务规范》（</w:t>
            </w:r>
            <w:r>
              <w:rPr>
                <w:sz w:val="22"/>
              </w:rPr>
              <w:t>GB/T 22485-2013</w:t>
            </w:r>
            <w:r>
              <w:rPr>
                <w:rFonts w:hint="eastAsia"/>
                <w:sz w:val="22"/>
              </w:rPr>
              <w:t>）要求出租汽车驾驶员服务用语应（）。</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．规范准确、文明礼貌</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．规范标准、语言简练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．意思完整、有礼有节</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．口齿伶俐、表情丰富</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出租汽车驾驶员在运营服务时，乘客要求在禁停路段停车时劝阻的服务用语是（）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．不能停，否则要罚款。</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．对不起，这里不允许停车。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．您没有看见禁停标志吗？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．这里怎么能停车啊！</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遇乘客迟迟不上车，驾驶员应当使用的服务用语是（）。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．您需要等候吗？</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．再不上我就走了啊。</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．你还坐不坐车？</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．请您抓紧时间，不要耽误我运营。</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出租汽车驾驶员与乘客交谈时，不属于谈话忌讳的是</w:t>
            </w:r>
            <w:r>
              <w:rPr>
                <w:sz w:val="22"/>
              </w:rPr>
              <w:t>(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．个人隐私</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．未经核实的小道消息</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．个人负面情绪</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．介绍城市景色</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rPr>
                <w:sz w:val="22"/>
              </w:rPr>
            </w:pPr>
            <w:r>
              <w:rPr>
                <w:rFonts w:hint="eastAsia"/>
                <w:sz w:val="22"/>
              </w:rPr>
              <w:t>出租汽车驾驶员在与女性乘客交谈时</w:t>
            </w:r>
            <w:r>
              <w:rPr>
                <w:sz w:val="22"/>
              </w:rPr>
              <w:t>,</w:t>
            </w:r>
            <w:r>
              <w:rPr>
                <w:rFonts w:hint="eastAsia"/>
                <w:sz w:val="22"/>
              </w:rPr>
              <w:t>不适合询问的是</w:t>
            </w:r>
            <w:r>
              <w:rPr>
                <w:sz w:val="22"/>
              </w:rPr>
              <w:t xml:space="preserve"> (    )</w:t>
            </w:r>
            <w:r>
              <w:rPr>
                <w:rFonts w:hint="eastAsia"/>
                <w:sz w:val="22"/>
              </w:rPr>
              <w:t>。</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A</w:t>
            </w:r>
            <w:r>
              <w:rPr>
                <w:rFonts w:hint="eastAsia"/>
                <w:sz w:val="22"/>
              </w:rPr>
              <w:t>．乘客是否需要使用空调</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B</w:t>
            </w:r>
            <w:r>
              <w:rPr>
                <w:rFonts w:hint="eastAsia"/>
                <w:sz w:val="22"/>
              </w:rPr>
              <w:t>．乘客是否需要听音乐</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C</w:t>
            </w:r>
            <w:r>
              <w:rPr>
                <w:rFonts w:hint="eastAsia"/>
                <w:sz w:val="22"/>
              </w:rPr>
              <w:t>．乘客婚姻状况和年龄</w:t>
            </w:r>
          </w:p>
        </w:tc>
        <w:tc>
          <w:tcPr>
            <w:tcW w:w="1700" w:type="dxa"/>
            <w:tcBorders>
              <w:top w:val="single" w:color="auto" w:sz="4" w:space="0"/>
              <w:left w:val="single" w:color="auto" w:sz="4" w:space="0"/>
              <w:bottom w:val="single" w:color="auto" w:sz="4" w:space="0"/>
              <w:right w:val="single" w:color="auto" w:sz="4" w:space="0"/>
            </w:tcBorders>
            <w:vAlign w:val="center"/>
          </w:tcPr>
          <w:p>
            <w:pPr>
              <w:rPr>
                <w:sz w:val="22"/>
              </w:rPr>
            </w:pPr>
            <w:r>
              <w:rPr>
                <w:sz w:val="22"/>
              </w:rPr>
              <w:t>D</w:t>
            </w:r>
            <w:r>
              <w:rPr>
                <w:rFonts w:hint="eastAsia"/>
                <w:sz w:val="22"/>
              </w:rPr>
              <w:t>．乘客兴趣爱好</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20"/>
        <w:rPr>
          <w:sz w:val="22"/>
        </w:rPr>
      </w:pPr>
    </w:p>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5" w:name="_Toc487121115"/>
      <w:r>
        <w:rPr>
          <w:b/>
          <w:kern w:val="0"/>
          <w:sz w:val="22"/>
        </w:rPr>
        <w:t>4.</w:t>
      </w:r>
      <w:r>
        <w:rPr>
          <w:rFonts w:hint="eastAsia"/>
          <w:b/>
          <w:kern w:val="0"/>
          <w:sz w:val="22"/>
        </w:rPr>
        <w:t>特殊人群服务与服务禁忌（</w:t>
      </w:r>
      <w:r>
        <w:rPr>
          <w:b/>
          <w:kern w:val="0"/>
          <w:sz w:val="22"/>
        </w:rPr>
        <w:t>28</w:t>
      </w:r>
      <w:r>
        <w:rPr>
          <w:rFonts w:hint="eastAsia"/>
          <w:b/>
          <w:kern w:val="0"/>
          <w:sz w:val="22"/>
        </w:rPr>
        <w:t>题）</w:t>
      </w:r>
      <w:bookmarkEnd w:id="15"/>
    </w:p>
    <w:p>
      <w:pPr>
        <w:widowControl/>
        <w:ind w:firstLine="442" w:firstLineChars="200"/>
        <w:jc w:val="left"/>
        <w:outlineLvl w:val="2"/>
        <w:rPr>
          <w:b/>
          <w:sz w:val="22"/>
        </w:rPr>
      </w:pPr>
      <w:bookmarkStart w:id="16" w:name="_Toc487121116"/>
      <w:r>
        <w:rPr>
          <w:rFonts w:hint="eastAsia"/>
          <w:b/>
          <w:sz w:val="22"/>
        </w:rPr>
        <w:t>一、判断题（</w:t>
      </w:r>
      <w:r>
        <w:rPr>
          <w:b/>
          <w:sz w:val="22"/>
        </w:rPr>
        <w:t>11</w:t>
      </w:r>
      <w:r>
        <w:rPr>
          <w:rFonts w:hint="eastAsia"/>
          <w:b/>
          <w:sz w:val="22"/>
        </w:rPr>
        <w:t>题）</w:t>
      </w:r>
      <w:bookmarkEnd w:id="16"/>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6"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出租汽车驾驶员在服务老年乘客时应尽量避免使用紧急制动。</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sz w:val="22"/>
              </w:rPr>
              <w:t>12</w:t>
            </w:r>
            <w:r>
              <w:rPr>
                <w:rFonts w:hint="eastAsia"/>
                <w:sz w:val="22"/>
              </w:rPr>
              <w:t>周岁以下（或</w:t>
            </w:r>
            <w:r>
              <w:rPr>
                <w:sz w:val="22"/>
              </w:rPr>
              <w:t>1.4</w:t>
            </w:r>
            <w:r>
              <w:rPr>
                <w:rFonts w:hint="eastAsia"/>
                <w:sz w:val="22"/>
              </w:rPr>
              <w:t>米以下）儿童不宜坐在副驾驶位。</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出租汽车驾驶员切忌模仿聋哑乘客动作，取笑嘲笑对方。</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出租汽车驾驶员应以</w:t>
            </w:r>
            <w:r>
              <w:rPr>
                <w:sz w:val="22"/>
              </w:rPr>
              <w:t>“</w:t>
            </w:r>
            <w:r>
              <w:rPr>
                <w:rFonts w:hint="eastAsia"/>
                <w:sz w:val="22"/>
              </w:rPr>
              <w:t>乘客至上</w:t>
            </w:r>
            <w:r>
              <w:rPr>
                <w:sz w:val="22"/>
              </w:rPr>
              <w:t>”</w:t>
            </w:r>
            <w:r>
              <w:rPr>
                <w:rFonts w:hint="eastAsia"/>
                <w:sz w:val="22"/>
              </w:rPr>
              <w:t>为宗旨，满足乘客对语言、用车便利、设施等方面的需求。</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出租汽车驾驶员在接待老弱乘客时，要面带笑容、说话温和、使用尊称。</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出租汽车驾驶员在接待老弱乘客时，要尽量快速行驶，弥补上下车时耽误的时间。</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Pr>
          <w:p>
            <w:pPr>
              <w:widowControl/>
              <w:numPr>
                <w:ilvl w:val="0"/>
                <w:numId w:val="9"/>
              </w:numPr>
              <w:rPr>
                <w:kern w:val="0"/>
                <w:sz w:val="22"/>
              </w:rPr>
            </w:pPr>
          </w:p>
        </w:tc>
        <w:tc>
          <w:tcPr>
            <w:tcW w:w="12471" w:type="dxa"/>
          </w:tcPr>
          <w:p>
            <w:pPr>
              <w:rPr>
                <w:sz w:val="22"/>
              </w:rPr>
            </w:pPr>
            <w:r>
              <w:rPr>
                <w:rFonts w:hint="eastAsia"/>
                <w:sz w:val="22"/>
              </w:rPr>
              <w:t>儿童好奇心强，活泼好动，乘车时喜好将头、手伸出窗外，驾驶员遇儿童乘客应当着重提醒并在必要时给予训诫，保证乘车安全。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出租汽车驾驶员不必尊重乘客的宗教信仰和风俗习惯，各取所好。</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出租汽车驾驶员在运营过程中不得有抢客、强行揽客、甩客、倒客，未经乘客同意强行拼客等行为。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出租汽车驾驶员为保障安全可以随时翻包检查乘客携带行李物品。</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11" w:type="dxa"/>
            <w:tcBorders>
              <w:top w:val="single" w:color="auto" w:sz="4" w:space="0"/>
              <w:left w:val="single" w:color="auto" w:sz="4" w:space="0"/>
              <w:bottom w:val="single" w:color="auto" w:sz="4" w:space="0"/>
              <w:right w:val="single" w:color="auto" w:sz="4" w:space="0"/>
            </w:tcBorders>
          </w:tcPr>
          <w:p>
            <w:pPr>
              <w:widowControl/>
              <w:numPr>
                <w:ilvl w:val="0"/>
                <w:numId w:val="9"/>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利用计程计价设备作弊收取车费是出租汽车服务中的违法行为。</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bl>
    <w:p>
      <w:pPr>
        <w:tabs>
          <w:tab w:val="left" w:pos="2127"/>
          <w:tab w:val="left" w:pos="4111"/>
          <w:tab w:val="left" w:pos="6096"/>
        </w:tabs>
        <w:ind w:firstLine="440" w:firstLineChars="200"/>
        <w:rPr>
          <w:sz w:val="22"/>
        </w:rPr>
      </w:pPr>
    </w:p>
    <w:p>
      <w:pPr>
        <w:widowControl/>
        <w:ind w:firstLine="442" w:firstLineChars="200"/>
        <w:jc w:val="left"/>
        <w:outlineLvl w:val="2"/>
        <w:rPr>
          <w:b/>
          <w:sz w:val="22"/>
        </w:rPr>
      </w:pPr>
      <w:bookmarkStart w:id="17" w:name="_Toc487121117"/>
      <w:r>
        <w:rPr>
          <w:rFonts w:hint="eastAsia"/>
          <w:b/>
          <w:sz w:val="22"/>
        </w:rPr>
        <w:t>二、单项选择题（</w:t>
      </w:r>
      <w:r>
        <w:rPr>
          <w:b/>
          <w:sz w:val="22"/>
        </w:rPr>
        <w:t>17</w:t>
      </w:r>
      <w:r>
        <w:rPr>
          <w:rFonts w:hint="eastAsia"/>
          <w:b/>
          <w:sz w:val="22"/>
        </w:rPr>
        <w:t>题）</w:t>
      </w:r>
      <w:bookmarkEnd w:id="17"/>
    </w:p>
    <w:tbl>
      <w:tblPr>
        <w:tblStyle w:val="7"/>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对老年男性乘客使用的尊称不包括（）。</w:t>
            </w:r>
          </w:p>
        </w:tc>
        <w:tc>
          <w:tcPr>
            <w:tcW w:w="1703" w:type="dxa"/>
          </w:tcPr>
          <w:p>
            <w:pPr>
              <w:rPr>
                <w:sz w:val="22"/>
              </w:rPr>
            </w:pPr>
            <w:r>
              <w:rPr>
                <w:sz w:val="22"/>
              </w:rPr>
              <w:t>A</w:t>
            </w:r>
            <w:r>
              <w:rPr>
                <w:rFonts w:hint="eastAsia"/>
                <w:sz w:val="22"/>
              </w:rPr>
              <w:t>．老师傅</w:t>
            </w:r>
          </w:p>
        </w:tc>
        <w:tc>
          <w:tcPr>
            <w:tcW w:w="1701" w:type="dxa"/>
          </w:tcPr>
          <w:p>
            <w:pPr>
              <w:rPr>
                <w:sz w:val="22"/>
              </w:rPr>
            </w:pPr>
            <w:r>
              <w:rPr>
                <w:sz w:val="22"/>
              </w:rPr>
              <w:t>B</w:t>
            </w:r>
            <w:r>
              <w:rPr>
                <w:rFonts w:hint="eastAsia"/>
                <w:sz w:val="22"/>
              </w:rPr>
              <w:t>．老头</w:t>
            </w:r>
          </w:p>
        </w:tc>
        <w:tc>
          <w:tcPr>
            <w:tcW w:w="1701" w:type="dxa"/>
          </w:tcPr>
          <w:p>
            <w:pPr>
              <w:rPr>
                <w:sz w:val="22"/>
              </w:rPr>
            </w:pPr>
            <w:r>
              <w:rPr>
                <w:sz w:val="22"/>
              </w:rPr>
              <w:t>C</w:t>
            </w:r>
            <w:r>
              <w:rPr>
                <w:rFonts w:hint="eastAsia"/>
                <w:sz w:val="22"/>
              </w:rPr>
              <w:t>．老人家</w:t>
            </w:r>
          </w:p>
        </w:tc>
        <w:tc>
          <w:tcPr>
            <w:tcW w:w="1701" w:type="dxa"/>
          </w:tcPr>
          <w:p>
            <w:pPr>
              <w:rPr>
                <w:sz w:val="22"/>
              </w:rPr>
            </w:pPr>
            <w:r>
              <w:rPr>
                <w:sz w:val="22"/>
              </w:rPr>
              <w:t>D</w:t>
            </w:r>
            <w:r>
              <w:rPr>
                <w:rFonts w:hint="eastAsia"/>
                <w:sz w:val="22"/>
              </w:rPr>
              <w:t>．老先生</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遇到儿童乘客乘车，应做好的服务不包括（）。</w:t>
            </w:r>
          </w:p>
        </w:tc>
        <w:tc>
          <w:tcPr>
            <w:tcW w:w="1703" w:type="dxa"/>
          </w:tcPr>
          <w:p>
            <w:pPr>
              <w:rPr>
                <w:sz w:val="22"/>
              </w:rPr>
            </w:pPr>
            <w:r>
              <w:rPr>
                <w:sz w:val="22"/>
              </w:rPr>
              <w:t>A</w:t>
            </w:r>
            <w:r>
              <w:rPr>
                <w:rFonts w:hint="eastAsia"/>
                <w:sz w:val="22"/>
              </w:rPr>
              <w:t>．提醒儿童注意安全</w:t>
            </w:r>
          </w:p>
        </w:tc>
        <w:tc>
          <w:tcPr>
            <w:tcW w:w="1701" w:type="dxa"/>
          </w:tcPr>
          <w:p>
            <w:pPr>
              <w:rPr>
                <w:sz w:val="22"/>
              </w:rPr>
            </w:pPr>
            <w:r>
              <w:rPr>
                <w:sz w:val="22"/>
              </w:rPr>
              <w:t>B</w:t>
            </w:r>
            <w:r>
              <w:rPr>
                <w:rFonts w:hint="eastAsia"/>
                <w:sz w:val="22"/>
              </w:rPr>
              <w:t>．提醒儿童不要乱动车内设备</w:t>
            </w:r>
          </w:p>
        </w:tc>
        <w:tc>
          <w:tcPr>
            <w:tcW w:w="1701" w:type="dxa"/>
          </w:tcPr>
          <w:p>
            <w:pPr>
              <w:rPr>
                <w:sz w:val="22"/>
              </w:rPr>
            </w:pPr>
            <w:r>
              <w:rPr>
                <w:sz w:val="22"/>
              </w:rPr>
              <w:t>C</w:t>
            </w:r>
            <w:r>
              <w:rPr>
                <w:rFonts w:hint="eastAsia"/>
                <w:sz w:val="22"/>
              </w:rPr>
              <w:t>．提醒儿童不要将头手伸出窗外</w:t>
            </w:r>
          </w:p>
        </w:tc>
        <w:tc>
          <w:tcPr>
            <w:tcW w:w="1701" w:type="dxa"/>
          </w:tcPr>
          <w:p>
            <w:pPr>
              <w:rPr>
                <w:sz w:val="22"/>
              </w:rPr>
            </w:pPr>
            <w:r>
              <w:rPr>
                <w:sz w:val="22"/>
              </w:rPr>
              <w:t>D</w:t>
            </w:r>
            <w:r>
              <w:rPr>
                <w:rFonts w:hint="eastAsia"/>
                <w:sz w:val="22"/>
              </w:rPr>
              <w:t>．提醒儿童车上有好吃的糖果</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符合出租汽车驾驶员做好伤病乘客服务要求的行为是（）。</w:t>
            </w:r>
          </w:p>
        </w:tc>
        <w:tc>
          <w:tcPr>
            <w:tcW w:w="1703" w:type="dxa"/>
          </w:tcPr>
          <w:p>
            <w:pPr>
              <w:rPr>
                <w:sz w:val="22"/>
              </w:rPr>
            </w:pPr>
            <w:r>
              <w:rPr>
                <w:sz w:val="22"/>
              </w:rPr>
              <w:t>A</w:t>
            </w:r>
            <w:r>
              <w:rPr>
                <w:rFonts w:hint="eastAsia"/>
                <w:sz w:val="22"/>
              </w:rPr>
              <w:t>．安排伤员躺卧在后排座位上</w:t>
            </w:r>
          </w:p>
        </w:tc>
        <w:tc>
          <w:tcPr>
            <w:tcW w:w="1701" w:type="dxa"/>
          </w:tcPr>
          <w:p>
            <w:pPr>
              <w:rPr>
                <w:sz w:val="22"/>
              </w:rPr>
            </w:pPr>
            <w:r>
              <w:rPr>
                <w:sz w:val="22"/>
              </w:rPr>
              <w:t>B</w:t>
            </w:r>
            <w:r>
              <w:rPr>
                <w:rFonts w:hint="eastAsia"/>
                <w:sz w:val="22"/>
              </w:rPr>
              <w:t>．伤员无人陪同又确有需要时，驾驶员不宜主动协助办理救治手续</w:t>
            </w:r>
          </w:p>
        </w:tc>
        <w:tc>
          <w:tcPr>
            <w:tcW w:w="1701" w:type="dxa"/>
          </w:tcPr>
          <w:p>
            <w:pPr>
              <w:rPr>
                <w:sz w:val="22"/>
              </w:rPr>
            </w:pPr>
            <w:r>
              <w:rPr>
                <w:sz w:val="22"/>
              </w:rPr>
              <w:t>C</w:t>
            </w:r>
            <w:r>
              <w:rPr>
                <w:rFonts w:hint="eastAsia"/>
                <w:sz w:val="22"/>
              </w:rPr>
              <w:t>．对患病乘客播放摇滚乐以放松心情</w:t>
            </w:r>
          </w:p>
        </w:tc>
        <w:tc>
          <w:tcPr>
            <w:tcW w:w="1701" w:type="dxa"/>
          </w:tcPr>
          <w:p>
            <w:pPr>
              <w:rPr>
                <w:sz w:val="22"/>
              </w:rPr>
            </w:pPr>
            <w:r>
              <w:rPr>
                <w:sz w:val="22"/>
              </w:rPr>
              <w:t>D</w:t>
            </w:r>
            <w:r>
              <w:rPr>
                <w:rFonts w:hint="eastAsia"/>
                <w:sz w:val="22"/>
              </w:rPr>
              <w:t>．直接将患病乘客拉到有回扣的医院就医</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遇到盲人乘客乘车，出租汽车驾驶员应该</w:t>
            </w:r>
            <w:r>
              <w:rPr>
                <w:sz w:val="22"/>
              </w:rPr>
              <w:t>(    )</w:t>
            </w:r>
            <w:r>
              <w:rPr>
                <w:rFonts w:hint="eastAsia"/>
                <w:sz w:val="22"/>
              </w:rPr>
              <w:t>。</w:t>
            </w:r>
          </w:p>
        </w:tc>
        <w:tc>
          <w:tcPr>
            <w:tcW w:w="1703" w:type="dxa"/>
          </w:tcPr>
          <w:p>
            <w:pPr>
              <w:rPr>
                <w:sz w:val="22"/>
              </w:rPr>
            </w:pPr>
            <w:r>
              <w:rPr>
                <w:sz w:val="22"/>
              </w:rPr>
              <w:t>A</w:t>
            </w:r>
            <w:r>
              <w:rPr>
                <w:rFonts w:hint="eastAsia"/>
                <w:sz w:val="22"/>
              </w:rPr>
              <w:t>．打开车门锁，提醒乘客自行上车</w:t>
            </w:r>
          </w:p>
        </w:tc>
        <w:tc>
          <w:tcPr>
            <w:tcW w:w="1701" w:type="dxa"/>
          </w:tcPr>
          <w:p>
            <w:pPr>
              <w:widowControl/>
              <w:jc w:val="left"/>
              <w:rPr>
                <w:sz w:val="22"/>
              </w:rPr>
            </w:pPr>
            <w:r>
              <w:rPr>
                <w:sz w:val="22"/>
              </w:rPr>
              <w:t>B</w:t>
            </w:r>
            <w:r>
              <w:rPr>
                <w:rFonts w:hint="eastAsia"/>
                <w:sz w:val="22"/>
              </w:rPr>
              <w:t>．打开车门，耐心等候乘客上车</w:t>
            </w:r>
          </w:p>
        </w:tc>
        <w:tc>
          <w:tcPr>
            <w:tcW w:w="1701" w:type="dxa"/>
          </w:tcPr>
          <w:p>
            <w:pPr>
              <w:widowControl/>
              <w:jc w:val="left"/>
              <w:rPr>
                <w:sz w:val="22"/>
              </w:rPr>
            </w:pPr>
            <w:r>
              <w:rPr>
                <w:sz w:val="22"/>
              </w:rPr>
              <w:t>C</w:t>
            </w:r>
            <w:r>
              <w:rPr>
                <w:rFonts w:hint="eastAsia"/>
                <w:sz w:val="22"/>
              </w:rPr>
              <w:t>．加收服务费</w:t>
            </w:r>
          </w:p>
        </w:tc>
        <w:tc>
          <w:tcPr>
            <w:tcW w:w="1701" w:type="dxa"/>
          </w:tcPr>
          <w:p>
            <w:pPr>
              <w:widowControl/>
              <w:jc w:val="left"/>
              <w:rPr>
                <w:sz w:val="22"/>
              </w:rPr>
            </w:pPr>
            <w:r>
              <w:rPr>
                <w:sz w:val="22"/>
              </w:rPr>
              <w:t>D</w:t>
            </w:r>
            <w:r>
              <w:rPr>
                <w:rFonts w:hint="eastAsia"/>
                <w:sz w:val="22"/>
              </w:rPr>
              <w:t>．主动下车，将盲人搀扶至车内</w:t>
            </w:r>
          </w:p>
        </w:tc>
        <w:tc>
          <w:tcPr>
            <w:tcW w:w="706" w:type="dxa"/>
            <w:vAlign w:val="center"/>
          </w:tcPr>
          <w:p>
            <w:pPr>
              <w:widowControl/>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盲人乘客不能辨认计程计价设备，因此出租汽车驾驶员正确的收费做法是</w:t>
            </w:r>
            <w:r>
              <w:rPr>
                <w:sz w:val="22"/>
              </w:rPr>
              <w:t>(    )</w:t>
            </w:r>
            <w:r>
              <w:rPr>
                <w:rFonts w:hint="eastAsia"/>
                <w:sz w:val="22"/>
              </w:rPr>
              <w:t>。</w:t>
            </w:r>
          </w:p>
        </w:tc>
        <w:tc>
          <w:tcPr>
            <w:tcW w:w="1703" w:type="dxa"/>
          </w:tcPr>
          <w:p>
            <w:pPr>
              <w:rPr>
                <w:sz w:val="22"/>
              </w:rPr>
            </w:pPr>
            <w:r>
              <w:rPr>
                <w:sz w:val="22"/>
              </w:rPr>
              <w:t>A</w:t>
            </w:r>
            <w:r>
              <w:rPr>
                <w:rFonts w:hint="eastAsia"/>
                <w:sz w:val="22"/>
              </w:rPr>
              <w:t>．加收服务费</w:t>
            </w:r>
          </w:p>
        </w:tc>
        <w:tc>
          <w:tcPr>
            <w:tcW w:w="1701" w:type="dxa"/>
          </w:tcPr>
          <w:p>
            <w:pPr>
              <w:rPr>
                <w:sz w:val="22"/>
              </w:rPr>
            </w:pPr>
            <w:r>
              <w:rPr>
                <w:sz w:val="22"/>
              </w:rPr>
              <w:t>B</w:t>
            </w:r>
            <w:r>
              <w:rPr>
                <w:rFonts w:hint="eastAsia"/>
                <w:sz w:val="22"/>
              </w:rPr>
              <w:t>．按计程计价设备金额收取</w:t>
            </w:r>
          </w:p>
        </w:tc>
        <w:tc>
          <w:tcPr>
            <w:tcW w:w="1701" w:type="dxa"/>
          </w:tcPr>
          <w:p>
            <w:pPr>
              <w:rPr>
                <w:sz w:val="22"/>
              </w:rPr>
            </w:pPr>
            <w:r>
              <w:rPr>
                <w:sz w:val="22"/>
              </w:rPr>
              <w:t>C</w:t>
            </w:r>
            <w:r>
              <w:rPr>
                <w:rFonts w:hint="eastAsia"/>
                <w:sz w:val="22"/>
              </w:rPr>
              <w:t>．提前议价</w:t>
            </w:r>
          </w:p>
        </w:tc>
        <w:tc>
          <w:tcPr>
            <w:tcW w:w="1701" w:type="dxa"/>
          </w:tcPr>
          <w:p>
            <w:pPr>
              <w:rPr>
                <w:sz w:val="22"/>
              </w:rPr>
            </w:pPr>
            <w:r>
              <w:rPr>
                <w:sz w:val="22"/>
              </w:rPr>
              <w:t>D</w:t>
            </w:r>
            <w:r>
              <w:rPr>
                <w:rFonts w:hint="eastAsia"/>
                <w:sz w:val="22"/>
              </w:rPr>
              <w:t>．虚报计价设备显示金额</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w:t>
            </w:r>
            <w:r>
              <w:rPr>
                <w:sz w:val="22"/>
              </w:rPr>
              <w:t>(    )</w:t>
            </w:r>
            <w:r>
              <w:rPr>
                <w:rFonts w:hint="eastAsia"/>
                <w:sz w:val="22"/>
              </w:rPr>
              <w:t>乘客乘坐出租汽车时，应尽可能将其安排到前排就座，以便沟通或指明目的地。</w:t>
            </w:r>
          </w:p>
        </w:tc>
        <w:tc>
          <w:tcPr>
            <w:tcW w:w="1703" w:type="dxa"/>
          </w:tcPr>
          <w:p>
            <w:pPr>
              <w:rPr>
                <w:kern w:val="0"/>
                <w:sz w:val="22"/>
              </w:rPr>
            </w:pPr>
            <w:r>
              <w:rPr>
                <w:kern w:val="0"/>
                <w:sz w:val="22"/>
              </w:rPr>
              <w:t>A</w:t>
            </w:r>
            <w:r>
              <w:rPr>
                <w:rFonts w:hint="eastAsia"/>
                <w:kern w:val="0"/>
                <w:sz w:val="22"/>
              </w:rPr>
              <w:t>．盲人</w:t>
            </w:r>
          </w:p>
        </w:tc>
        <w:tc>
          <w:tcPr>
            <w:tcW w:w="1701" w:type="dxa"/>
          </w:tcPr>
          <w:p>
            <w:pPr>
              <w:rPr>
                <w:kern w:val="0"/>
                <w:sz w:val="22"/>
              </w:rPr>
            </w:pPr>
            <w:r>
              <w:rPr>
                <w:kern w:val="0"/>
                <w:sz w:val="22"/>
              </w:rPr>
              <w:t>B</w:t>
            </w:r>
            <w:r>
              <w:rPr>
                <w:rFonts w:hint="eastAsia"/>
                <w:kern w:val="0"/>
                <w:sz w:val="22"/>
              </w:rPr>
              <w:t>．聋哑</w:t>
            </w:r>
          </w:p>
        </w:tc>
        <w:tc>
          <w:tcPr>
            <w:tcW w:w="1701" w:type="dxa"/>
          </w:tcPr>
          <w:p>
            <w:pPr>
              <w:rPr>
                <w:kern w:val="0"/>
                <w:sz w:val="22"/>
              </w:rPr>
            </w:pPr>
            <w:r>
              <w:rPr>
                <w:kern w:val="0"/>
                <w:sz w:val="22"/>
              </w:rPr>
              <w:t>C</w:t>
            </w:r>
            <w:r>
              <w:rPr>
                <w:rFonts w:hint="eastAsia"/>
                <w:kern w:val="0"/>
                <w:sz w:val="22"/>
              </w:rPr>
              <w:t>．老人</w:t>
            </w:r>
          </w:p>
        </w:tc>
        <w:tc>
          <w:tcPr>
            <w:tcW w:w="1701" w:type="dxa"/>
          </w:tcPr>
          <w:p>
            <w:pPr>
              <w:rPr>
                <w:kern w:val="0"/>
                <w:sz w:val="22"/>
              </w:rPr>
            </w:pPr>
            <w:r>
              <w:rPr>
                <w:kern w:val="0"/>
                <w:sz w:val="22"/>
              </w:rPr>
              <w:t>D</w:t>
            </w:r>
            <w:r>
              <w:rPr>
                <w:rFonts w:hint="eastAsia"/>
                <w:kern w:val="0"/>
                <w:sz w:val="22"/>
              </w:rPr>
              <w:t>．小孩</w:t>
            </w:r>
          </w:p>
        </w:tc>
        <w:tc>
          <w:tcPr>
            <w:tcW w:w="706" w:type="dxa"/>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遇有患病、老弱乘客乘坐出租汽车时，驾驶员应</w:t>
            </w:r>
            <w:r>
              <w:rPr>
                <w:sz w:val="22"/>
              </w:rPr>
              <w:t>(    )</w:t>
            </w:r>
            <w:r>
              <w:rPr>
                <w:rFonts w:hint="eastAsia"/>
                <w:sz w:val="22"/>
              </w:rPr>
              <w:t>，关闭车窗，保持安静的乘车环境。</w:t>
            </w:r>
          </w:p>
        </w:tc>
        <w:tc>
          <w:tcPr>
            <w:tcW w:w="1703" w:type="dxa"/>
          </w:tcPr>
          <w:p>
            <w:pPr>
              <w:rPr>
                <w:sz w:val="22"/>
              </w:rPr>
            </w:pPr>
            <w:r>
              <w:rPr>
                <w:sz w:val="22"/>
              </w:rPr>
              <w:t>A</w:t>
            </w:r>
            <w:r>
              <w:rPr>
                <w:rFonts w:hint="eastAsia"/>
                <w:sz w:val="22"/>
              </w:rPr>
              <w:t>．加快车速，超速行驶</w:t>
            </w:r>
          </w:p>
        </w:tc>
        <w:tc>
          <w:tcPr>
            <w:tcW w:w="1701" w:type="dxa"/>
          </w:tcPr>
          <w:p>
            <w:pPr>
              <w:rPr>
                <w:sz w:val="22"/>
              </w:rPr>
            </w:pPr>
            <w:r>
              <w:rPr>
                <w:sz w:val="22"/>
              </w:rPr>
              <w:t>B</w:t>
            </w:r>
            <w:r>
              <w:rPr>
                <w:rFonts w:hint="eastAsia"/>
                <w:sz w:val="22"/>
              </w:rPr>
              <w:t>．关闭车载卫星定位系统</w:t>
            </w:r>
          </w:p>
        </w:tc>
        <w:tc>
          <w:tcPr>
            <w:tcW w:w="1701" w:type="dxa"/>
          </w:tcPr>
          <w:p>
            <w:pPr>
              <w:rPr>
                <w:sz w:val="22"/>
              </w:rPr>
            </w:pPr>
            <w:r>
              <w:rPr>
                <w:sz w:val="22"/>
              </w:rPr>
              <w:t>C</w:t>
            </w:r>
            <w:r>
              <w:rPr>
                <w:rFonts w:hint="eastAsia"/>
                <w:sz w:val="22"/>
              </w:rPr>
              <w:t>．关闭计程计价设备</w:t>
            </w:r>
          </w:p>
        </w:tc>
        <w:tc>
          <w:tcPr>
            <w:tcW w:w="1701" w:type="dxa"/>
          </w:tcPr>
          <w:p>
            <w:pPr>
              <w:rPr>
                <w:sz w:val="22"/>
              </w:rPr>
            </w:pPr>
            <w:r>
              <w:rPr>
                <w:sz w:val="22"/>
              </w:rPr>
              <w:t>D</w:t>
            </w:r>
            <w:r>
              <w:rPr>
                <w:rFonts w:hint="eastAsia"/>
                <w:sz w:val="22"/>
              </w:rPr>
              <w:t>．关闭音响</w:t>
            </w:r>
          </w:p>
        </w:tc>
        <w:tc>
          <w:tcPr>
            <w:tcW w:w="706"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乘客乘坐出租汽车过程中有呕吐征兆时，驾驶员应当</w:t>
            </w:r>
            <w:r>
              <w:rPr>
                <w:sz w:val="22"/>
              </w:rPr>
              <w:t>(    )</w:t>
            </w:r>
            <w:r>
              <w:rPr>
                <w:rFonts w:hint="eastAsia"/>
                <w:sz w:val="22"/>
              </w:rPr>
              <w:t>。</w:t>
            </w:r>
          </w:p>
        </w:tc>
        <w:tc>
          <w:tcPr>
            <w:tcW w:w="1703" w:type="dxa"/>
          </w:tcPr>
          <w:p>
            <w:pPr>
              <w:rPr>
                <w:sz w:val="22"/>
              </w:rPr>
            </w:pPr>
            <w:r>
              <w:rPr>
                <w:sz w:val="22"/>
              </w:rPr>
              <w:t>A</w:t>
            </w:r>
            <w:r>
              <w:rPr>
                <w:rFonts w:hint="eastAsia"/>
                <w:sz w:val="22"/>
              </w:rPr>
              <w:t>．提供备用纸巾及塑料袋，必要时征求乘客意见后及时停车</w:t>
            </w:r>
          </w:p>
        </w:tc>
        <w:tc>
          <w:tcPr>
            <w:tcW w:w="1701" w:type="dxa"/>
          </w:tcPr>
          <w:p>
            <w:pPr>
              <w:rPr>
                <w:sz w:val="22"/>
              </w:rPr>
            </w:pPr>
            <w:r>
              <w:rPr>
                <w:sz w:val="22"/>
              </w:rPr>
              <w:t>B</w:t>
            </w:r>
            <w:r>
              <w:rPr>
                <w:rFonts w:hint="eastAsia"/>
                <w:sz w:val="22"/>
              </w:rPr>
              <w:t>．结清车费请乘客下车</w:t>
            </w:r>
          </w:p>
        </w:tc>
        <w:tc>
          <w:tcPr>
            <w:tcW w:w="1701" w:type="dxa"/>
          </w:tcPr>
          <w:p>
            <w:pPr>
              <w:rPr>
                <w:sz w:val="22"/>
              </w:rPr>
            </w:pPr>
            <w:r>
              <w:rPr>
                <w:sz w:val="22"/>
              </w:rPr>
              <w:t>C</w:t>
            </w:r>
            <w:r>
              <w:rPr>
                <w:rFonts w:hint="eastAsia"/>
                <w:sz w:val="22"/>
              </w:rPr>
              <w:t>．请乘客打开车窗准备向窗外呕吐</w:t>
            </w:r>
          </w:p>
        </w:tc>
        <w:tc>
          <w:tcPr>
            <w:tcW w:w="1701" w:type="dxa"/>
          </w:tcPr>
          <w:p>
            <w:pPr>
              <w:rPr>
                <w:sz w:val="22"/>
              </w:rPr>
            </w:pPr>
            <w:r>
              <w:rPr>
                <w:sz w:val="22"/>
              </w:rPr>
              <w:t>D</w:t>
            </w:r>
            <w:r>
              <w:rPr>
                <w:rFonts w:hint="eastAsia"/>
                <w:sz w:val="22"/>
              </w:rPr>
              <w:t>．提高车速尽快送乘客到目的地</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出租汽车驾驶员应做好伤病乘客的服务，对受伤的乘客，出租汽车驾驶员不得</w:t>
            </w:r>
            <w:r>
              <w:rPr>
                <w:sz w:val="22"/>
              </w:rPr>
              <w:t>(    )</w:t>
            </w:r>
            <w:r>
              <w:rPr>
                <w:rFonts w:hint="eastAsia"/>
                <w:sz w:val="22"/>
              </w:rPr>
              <w:t>。</w:t>
            </w:r>
          </w:p>
        </w:tc>
        <w:tc>
          <w:tcPr>
            <w:tcW w:w="1703" w:type="dxa"/>
          </w:tcPr>
          <w:p>
            <w:pPr>
              <w:rPr>
                <w:sz w:val="22"/>
              </w:rPr>
            </w:pPr>
            <w:r>
              <w:rPr>
                <w:sz w:val="22"/>
              </w:rPr>
              <w:t>A</w:t>
            </w:r>
            <w:r>
              <w:rPr>
                <w:rFonts w:hint="eastAsia"/>
                <w:sz w:val="22"/>
              </w:rPr>
              <w:t>．及时联系其亲属</w:t>
            </w:r>
          </w:p>
        </w:tc>
        <w:tc>
          <w:tcPr>
            <w:tcW w:w="1701" w:type="dxa"/>
          </w:tcPr>
          <w:p>
            <w:pPr>
              <w:rPr>
                <w:sz w:val="22"/>
              </w:rPr>
            </w:pPr>
            <w:r>
              <w:rPr>
                <w:sz w:val="22"/>
              </w:rPr>
              <w:t>B</w:t>
            </w:r>
            <w:r>
              <w:rPr>
                <w:rFonts w:hint="eastAsia"/>
                <w:sz w:val="22"/>
              </w:rPr>
              <w:t>．协助乘客上车</w:t>
            </w:r>
          </w:p>
        </w:tc>
        <w:tc>
          <w:tcPr>
            <w:tcW w:w="1701" w:type="dxa"/>
          </w:tcPr>
          <w:p>
            <w:pPr>
              <w:rPr>
                <w:sz w:val="22"/>
              </w:rPr>
            </w:pPr>
            <w:r>
              <w:rPr>
                <w:sz w:val="22"/>
              </w:rPr>
              <w:t>C</w:t>
            </w:r>
            <w:r>
              <w:rPr>
                <w:rFonts w:hint="eastAsia"/>
                <w:sz w:val="22"/>
              </w:rPr>
              <w:t>．为避免麻烦拒载</w:t>
            </w:r>
          </w:p>
        </w:tc>
        <w:tc>
          <w:tcPr>
            <w:tcW w:w="1701" w:type="dxa"/>
          </w:tcPr>
          <w:p>
            <w:pPr>
              <w:rPr>
                <w:sz w:val="22"/>
              </w:rPr>
            </w:pPr>
            <w:r>
              <w:rPr>
                <w:sz w:val="22"/>
              </w:rPr>
              <w:t>D</w:t>
            </w:r>
            <w:r>
              <w:rPr>
                <w:rFonts w:hint="eastAsia"/>
                <w:sz w:val="22"/>
              </w:rPr>
              <w:t>．平稳驾驶</w:t>
            </w:r>
          </w:p>
        </w:tc>
        <w:tc>
          <w:tcPr>
            <w:tcW w:w="706"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10"/>
              </w:numPr>
              <w:rPr>
                <w:sz w:val="22"/>
              </w:rPr>
            </w:pPr>
          </w:p>
        </w:tc>
        <w:tc>
          <w:tcPr>
            <w:tcW w:w="5671" w:type="dxa"/>
          </w:tcPr>
          <w:p>
            <w:pPr>
              <w:rPr>
                <w:sz w:val="22"/>
              </w:rPr>
            </w:pPr>
            <w:r>
              <w:rPr>
                <w:rFonts w:hint="eastAsia"/>
                <w:sz w:val="22"/>
              </w:rPr>
              <w:t>遇到行走不便的乘客乘坐出租汽车时，驾驶员应该</w:t>
            </w:r>
            <w:r>
              <w:rPr>
                <w:sz w:val="22"/>
              </w:rPr>
              <w:t>(    )</w:t>
            </w:r>
            <w:r>
              <w:rPr>
                <w:rFonts w:hint="eastAsia"/>
                <w:sz w:val="22"/>
              </w:rPr>
              <w:t>。</w:t>
            </w:r>
          </w:p>
        </w:tc>
        <w:tc>
          <w:tcPr>
            <w:tcW w:w="1703" w:type="dxa"/>
          </w:tcPr>
          <w:p>
            <w:pPr>
              <w:rPr>
                <w:sz w:val="22"/>
              </w:rPr>
            </w:pPr>
            <w:r>
              <w:rPr>
                <w:sz w:val="22"/>
              </w:rPr>
              <w:t>A</w:t>
            </w:r>
            <w:r>
              <w:rPr>
                <w:rFonts w:hint="eastAsia"/>
                <w:sz w:val="22"/>
              </w:rPr>
              <w:t>．征得同意后主动协助乘客上车</w:t>
            </w:r>
          </w:p>
        </w:tc>
        <w:tc>
          <w:tcPr>
            <w:tcW w:w="1701" w:type="dxa"/>
          </w:tcPr>
          <w:p>
            <w:pPr>
              <w:rPr>
                <w:sz w:val="22"/>
              </w:rPr>
            </w:pPr>
            <w:r>
              <w:rPr>
                <w:sz w:val="22"/>
              </w:rPr>
              <w:t>B</w:t>
            </w:r>
            <w:r>
              <w:rPr>
                <w:rFonts w:hint="eastAsia"/>
                <w:sz w:val="22"/>
              </w:rPr>
              <w:t>．不予搭载</w:t>
            </w:r>
          </w:p>
        </w:tc>
        <w:tc>
          <w:tcPr>
            <w:tcW w:w="1701" w:type="dxa"/>
          </w:tcPr>
          <w:p>
            <w:pPr>
              <w:rPr>
                <w:sz w:val="22"/>
              </w:rPr>
            </w:pPr>
            <w:r>
              <w:rPr>
                <w:sz w:val="22"/>
              </w:rPr>
              <w:t>C</w:t>
            </w:r>
            <w:r>
              <w:rPr>
                <w:rFonts w:hint="eastAsia"/>
                <w:sz w:val="22"/>
              </w:rPr>
              <w:t>．提示乘客尽快上车</w:t>
            </w:r>
          </w:p>
        </w:tc>
        <w:tc>
          <w:tcPr>
            <w:tcW w:w="1701" w:type="dxa"/>
          </w:tcPr>
          <w:p>
            <w:pPr>
              <w:rPr>
                <w:sz w:val="22"/>
              </w:rPr>
            </w:pPr>
            <w:r>
              <w:rPr>
                <w:sz w:val="22"/>
              </w:rPr>
              <w:t>D</w:t>
            </w:r>
            <w:r>
              <w:rPr>
                <w:rFonts w:hint="eastAsia"/>
                <w:sz w:val="22"/>
              </w:rPr>
              <w:t>．保持高速行驶，弥补上下车时耽误的时间</w:t>
            </w:r>
          </w:p>
        </w:tc>
        <w:tc>
          <w:tcPr>
            <w:tcW w:w="706"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下列哪种行为属于服务禁忌？</w:t>
            </w:r>
            <w:r>
              <w:rPr>
                <w:sz w:val="22"/>
              </w:rPr>
              <w:t>(    )</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．行车时接打手机</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．路桥通行费由乘客承担</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．征得乘客同意后拼客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．提醒乘客勿将头伸出窗外</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出租汽车驾驶员未经乘客同意不得</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．按计程计价设备金额收费</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．使用车载卫星定位系统</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．拼客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．询问乘客目的地</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出租汽车驾驶员在与乘客交流时应（）紧盯乘客。</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．适时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．避免</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．必须</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．视情</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出租汽车驾驶员在载客运营过程中，无正当理由擅自中断服务的行为是</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．拒载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．宰客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．甩客</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出租汽车驾驶员在载客运营过程中未经</w:t>
            </w:r>
            <w:r>
              <w:rPr>
                <w:sz w:val="22"/>
              </w:rPr>
              <w:t>(    )</w:t>
            </w:r>
            <w:r>
              <w:rPr>
                <w:rFonts w:hint="eastAsia"/>
                <w:sz w:val="22"/>
              </w:rPr>
              <w:t>同意，不得另载他人。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．企业</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．乘客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．执法人员</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．管理人员</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出租汽车驾驶员在载客运营过程中未按合理路线行驶的行为属于</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．甩客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．倒客</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．故意绕道行驶</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．拒载</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10"/>
              </w:numPr>
              <w:rPr>
                <w:sz w:val="22"/>
              </w:rPr>
            </w:pPr>
          </w:p>
        </w:tc>
        <w:tc>
          <w:tcPr>
            <w:tcW w:w="56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乘客扬手招车后，在乘客上车前驾驶员不得有</w:t>
            </w:r>
            <w:r>
              <w:rPr>
                <w:sz w:val="22"/>
              </w:rPr>
              <w:t>(    )</w:t>
            </w:r>
            <w:r>
              <w:rPr>
                <w:rFonts w:hint="eastAsia"/>
                <w:sz w:val="22"/>
              </w:rPr>
              <w:t>行为。</w:t>
            </w:r>
          </w:p>
        </w:tc>
        <w:tc>
          <w:tcPr>
            <w:tcW w:w="1703" w:type="dxa"/>
            <w:tcBorders>
              <w:top w:val="single" w:color="auto" w:sz="4" w:space="0"/>
              <w:left w:val="single" w:color="auto" w:sz="4" w:space="0"/>
              <w:bottom w:val="single" w:color="auto" w:sz="4" w:space="0"/>
              <w:right w:val="single" w:color="auto" w:sz="4" w:space="0"/>
            </w:tcBorders>
          </w:tcPr>
          <w:p>
            <w:pPr>
              <w:rPr>
                <w:sz w:val="22"/>
              </w:rPr>
            </w:pPr>
            <w:r>
              <w:rPr>
                <w:sz w:val="22"/>
              </w:rPr>
              <w:t>A</w:t>
            </w:r>
            <w:r>
              <w:rPr>
                <w:rFonts w:hint="eastAsia"/>
                <w:sz w:val="22"/>
              </w:rPr>
              <w:t>．向乘客问好</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B</w:t>
            </w:r>
            <w:r>
              <w:rPr>
                <w:rFonts w:hint="eastAsia"/>
                <w:sz w:val="22"/>
              </w:rPr>
              <w:t>．帮乘客提拿行李</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C</w:t>
            </w:r>
            <w:r>
              <w:rPr>
                <w:rFonts w:hint="eastAsia"/>
                <w:sz w:val="22"/>
              </w:rPr>
              <w:t>．询问乘客目的地</w:t>
            </w:r>
          </w:p>
        </w:tc>
        <w:tc>
          <w:tcPr>
            <w:tcW w:w="1701" w:type="dxa"/>
            <w:tcBorders>
              <w:top w:val="single" w:color="auto" w:sz="4" w:space="0"/>
              <w:left w:val="single" w:color="auto" w:sz="4" w:space="0"/>
              <w:bottom w:val="single" w:color="auto" w:sz="4" w:space="0"/>
              <w:right w:val="single" w:color="auto" w:sz="4" w:space="0"/>
            </w:tcBorders>
          </w:tcPr>
          <w:p>
            <w:pPr>
              <w:rPr>
                <w:sz w:val="22"/>
              </w:rPr>
            </w:pPr>
            <w:r>
              <w:rPr>
                <w:sz w:val="22"/>
              </w:rPr>
              <w:t>D</w:t>
            </w:r>
            <w:r>
              <w:rPr>
                <w:rFonts w:hint="eastAsia"/>
                <w:sz w:val="22"/>
              </w:rPr>
              <w:t>．打开车门</w:t>
            </w:r>
          </w:p>
        </w:tc>
        <w:tc>
          <w:tcPr>
            <w:tcW w:w="706" w:type="dxa"/>
            <w:tcBorders>
              <w:top w:val="single" w:color="auto" w:sz="4" w:space="0"/>
              <w:left w:val="single" w:color="auto" w:sz="4" w:space="0"/>
              <w:bottom w:val="single" w:color="auto" w:sz="4" w:space="0"/>
              <w:right w:val="single" w:color="auto" w:sz="4" w:space="0"/>
            </w:tcBorders>
            <w:vAlign w:val="center"/>
          </w:tcPr>
          <w:p>
            <w:pPr>
              <w:jc w:val="center"/>
              <w:rPr>
                <w:sz w:val="22"/>
              </w:rPr>
            </w:pPr>
            <w:r>
              <w:rPr>
                <w:sz w:val="22"/>
              </w:rPr>
              <w:t>C</w:t>
            </w:r>
          </w:p>
        </w:tc>
      </w:tr>
    </w:tbl>
    <w:p>
      <w:pPr>
        <w:tabs>
          <w:tab w:val="left" w:pos="2127"/>
          <w:tab w:val="left" w:pos="4111"/>
          <w:tab w:val="left" w:pos="6096"/>
        </w:tabs>
        <w:ind w:firstLine="440" w:firstLineChars="200"/>
        <w:rPr>
          <w:sz w:val="22"/>
        </w:rPr>
      </w:pPr>
    </w:p>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18" w:name="_Toc487121118"/>
      <w:r>
        <w:rPr>
          <w:b/>
          <w:kern w:val="0"/>
          <w:sz w:val="22"/>
        </w:rPr>
        <w:t>5.</w:t>
      </w:r>
      <w:r>
        <w:rPr>
          <w:rFonts w:hint="eastAsia"/>
          <w:b/>
          <w:kern w:val="0"/>
          <w:sz w:val="22"/>
        </w:rPr>
        <w:t>服务评价与投诉处理（</w:t>
      </w:r>
      <w:r>
        <w:rPr>
          <w:b/>
          <w:kern w:val="0"/>
          <w:sz w:val="22"/>
        </w:rPr>
        <w:t>18</w:t>
      </w:r>
      <w:r>
        <w:rPr>
          <w:rFonts w:hint="eastAsia"/>
          <w:b/>
          <w:kern w:val="0"/>
          <w:sz w:val="22"/>
        </w:rPr>
        <w:t>题）</w:t>
      </w:r>
      <w:bookmarkEnd w:id="18"/>
    </w:p>
    <w:p>
      <w:pPr>
        <w:widowControl/>
        <w:ind w:firstLine="442" w:firstLineChars="200"/>
        <w:jc w:val="left"/>
        <w:outlineLvl w:val="2"/>
        <w:rPr>
          <w:b/>
          <w:sz w:val="22"/>
        </w:rPr>
      </w:pPr>
      <w:bookmarkStart w:id="19" w:name="_Toc487121119"/>
      <w:r>
        <w:rPr>
          <w:rFonts w:hint="eastAsia"/>
          <w:b/>
          <w:sz w:val="22"/>
        </w:rPr>
        <w:t>一、判断题（</w:t>
      </w:r>
      <w:r>
        <w:rPr>
          <w:b/>
          <w:sz w:val="22"/>
        </w:rPr>
        <w:t>10</w:t>
      </w:r>
      <w:r>
        <w:rPr>
          <w:rFonts w:hint="eastAsia"/>
          <w:b/>
          <w:sz w:val="22"/>
        </w:rPr>
        <w:t>题）</w:t>
      </w:r>
      <w:bookmarkEnd w:id="19"/>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rPr>
                <w:kern w:val="0"/>
                <w:sz w:val="22"/>
              </w:rPr>
            </w:pPr>
            <w:r>
              <w:rPr>
                <w:rFonts w:hint="eastAsia"/>
                <w:kern w:val="0"/>
                <w:sz w:val="22"/>
              </w:rPr>
              <w:t>序号</w:t>
            </w:r>
          </w:p>
        </w:tc>
        <w:tc>
          <w:tcPr>
            <w:tcW w:w="12474"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出租汽车经营者应定期开展服务质量评价，并不断改进服务。</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出租汽车驾驶员应保证服务质量统计数据和原始记录真实、准确，接受出租汽车行政主管部门的服务质量信誉考核。</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对待乘客投诉，出租汽车驾驶员应保持理性、平和的心态。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出租汽车经营者应按规定设置服务监督机构及办公地点，但可以不设服务监督电话。</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出租汽车经营者接到乘客投诉后，应当在</w:t>
            </w:r>
            <w:r>
              <w:rPr>
                <w:sz w:val="22"/>
              </w:rPr>
              <w:t>24h</w:t>
            </w:r>
            <w:r>
              <w:rPr>
                <w:rFonts w:hint="eastAsia"/>
                <w:sz w:val="22"/>
              </w:rPr>
              <w:t>内处理，并及时将处理结果告知乘客。</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乘客下车时，出租汽车驾驶员应提醒乘客通过客户端、拨打服务监督电话等形式对其服务评价为优。</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出租汽车服务评价指标中</w:t>
            </w:r>
            <w:r>
              <w:rPr>
                <w:sz w:val="22"/>
              </w:rPr>
              <w:t>,</w:t>
            </w:r>
            <w:r>
              <w:rPr>
                <w:rFonts w:hint="eastAsia"/>
                <w:sz w:val="22"/>
              </w:rPr>
              <w:t>要求乘客投诉处理率和乘客满意率均达到</w:t>
            </w:r>
            <w:r>
              <w:rPr>
                <w:sz w:val="22"/>
              </w:rPr>
              <w:t>100%</w:t>
            </w:r>
            <w:r>
              <w:rPr>
                <w:rFonts w:hint="eastAsia"/>
                <w:sz w:val="22"/>
              </w:rPr>
              <w:t>。</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乘客投诉会给出租汽车驾驶员带来麻烦，所以驾驶员可以不配合投诉处理。</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乘客对出租汽车服务质量有疑问，可拨打经营者服务监督电话、出租汽车行政主管部门电话等方式进行咨询、投诉。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11"/>
              </w:numPr>
              <w:rPr>
                <w:kern w:val="0"/>
                <w:sz w:val="22"/>
              </w:rPr>
            </w:pPr>
          </w:p>
        </w:tc>
        <w:tc>
          <w:tcPr>
            <w:tcW w:w="12474" w:type="dxa"/>
          </w:tcPr>
          <w:p>
            <w:pPr>
              <w:rPr>
                <w:sz w:val="22"/>
              </w:rPr>
            </w:pPr>
            <w:r>
              <w:rPr>
                <w:rFonts w:hint="eastAsia"/>
                <w:sz w:val="22"/>
              </w:rPr>
              <w:t>网络预约出租汽车驾驶员因骚扰、吸毒、超速等方面遭到投诉的，经营者应当暂停该驾驶员提供服务。</w:t>
            </w:r>
          </w:p>
        </w:tc>
        <w:tc>
          <w:tcPr>
            <w:tcW w:w="708" w:type="dxa"/>
          </w:tcPr>
          <w:p>
            <w:pPr>
              <w:rPr>
                <w:sz w:val="22"/>
              </w:rPr>
            </w:pPr>
            <w:r>
              <w:rPr>
                <w:rFonts w:hint="eastAsia"/>
                <w:sz w:val="22"/>
              </w:rPr>
              <w:t>正确</w:t>
            </w:r>
          </w:p>
        </w:tc>
      </w:tr>
    </w:tbl>
    <w:p>
      <w:pPr>
        <w:widowControl/>
        <w:ind w:firstLine="442" w:firstLineChars="200"/>
        <w:jc w:val="left"/>
        <w:outlineLvl w:val="2"/>
        <w:rPr>
          <w:b/>
          <w:sz w:val="22"/>
        </w:rPr>
      </w:pPr>
      <w:bookmarkStart w:id="20" w:name="_Toc487121120"/>
      <w:r>
        <w:rPr>
          <w:rFonts w:hint="eastAsia"/>
          <w:b/>
          <w:sz w:val="22"/>
        </w:rPr>
        <w:t>二、单项选择题（</w:t>
      </w:r>
      <w:r>
        <w:rPr>
          <w:b/>
          <w:sz w:val="22"/>
        </w:rPr>
        <w:t>8</w:t>
      </w:r>
      <w:r>
        <w:rPr>
          <w:rFonts w:hint="eastAsia"/>
          <w:b/>
          <w:sz w:val="22"/>
        </w:rPr>
        <w:t>题）</w:t>
      </w:r>
      <w:bookmarkEnd w:id="20"/>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．车容车貌合格率</w:t>
            </w:r>
          </w:p>
        </w:tc>
        <w:tc>
          <w:tcPr>
            <w:tcW w:w="1701" w:type="dxa"/>
          </w:tcPr>
          <w:p>
            <w:pPr>
              <w:rPr>
                <w:sz w:val="22"/>
              </w:rPr>
            </w:pPr>
            <w:r>
              <w:rPr>
                <w:sz w:val="22"/>
              </w:rPr>
              <w:t>B</w:t>
            </w:r>
            <w:r>
              <w:rPr>
                <w:rFonts w:hint="eastAsia"/>
                <w:sz w:val="22"/>
              </w:rPr>
              <w:t>．消防器材合格率</w:t>
            </w:r>
          </w:p>
        </w:tc>
        <w:tc>
          <w:tcPr>
            <w:tcW w:w="1701" w:type="dxa"/>
          </w:tcPr>
          <w:p>
            <w:pPr>
              <w:rPr>
                <w:sz w:val="22"/>
              </w:rPr>
            </w:pPr>
            <w:r>
              <w:rPr>
                <w:sz w:val="22"/>
              </w:rPr>
              <w:t>C</w:t>
            </w:r>
            <w:r>
              <w:rPr>
                <w:rFonts w:hint="eastAsia"/>
                <w:sz w:val="22"/>
              </w:rPr>
              <w:t>．车辆服务标志设置合格率</w:t>
            </w:r>
          </w:p>
        </w:tc>
        <w:tc>
          <w:tcPr>
            <w:tcW w:w="1701" w:type="dxa"/>
          </w:tcPr>
          <w:p>
            <w:pPr>
              <w:rPr>
                <w:sz w:val="22"/>
              </w:rPr>
            </w:pPr>
            <w:r>
              <w:rPr>
                <w:sz w:val="22"/>
              </w:rPr>
              <w:t>D</w:t>
            </w:r>
            <w:r>
              <w:rPr>
                <w:rFonts w:hint="eastAsia"/>
                <w:sz w:val="22"/>
              </w:rPr>
              <w:t>．乘客投诉处理率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以下哪项网络预约出租汽车服务评价指标不要求达到</w:t>
            </w:r>
            <w:r>
              <w:rPr>
                <w:sz w:val="22"/>
              </w:rPr>
              <w:t>100%</w:t>
            </w:r>
            <w:r>
              <w:rPr>
                <w:rFonts w:hint="eastAsia"/>
                <w:sz w:val="22"/>
              </w:rPr>
              <w:t>？（）。</w:t>
            </w:r>
          </w:p>
        </w:tc>
        <w:tc>
          <w:tcPr>
            <w:tcW w:w="1701" w:type="dxa"/>
          </w:tcPr>
          <w:p>
            <w:pPr>
              <w:rPr>
                <w:sz w:val="22"/>
              </w:rPr>
            </w:pPr>
            <w:r>
              <w:rPr>
                <w:sz w:val="22"/>
              </w:rPr>
              <w:t>A</w:t>
            </w:r>
            <w:r>
              <w:rPr>
                <w:rFonts w:hint="eastAsia"/>
                <w:sz w:val="22"/>
              </w:rPr>
              <w:t>．乘客满意率</w:t>
            </w:r>
          </w:p>
        </w:tc>
        <w:tc>
          <w:tcPr>
            <w:tcW w:w="1701" w:type="dxa"/>
          </w:tcPr>
          <w:p>
            <w:pPr>
              <w:rPr>
                <w:sz w:val="22"/>
              </w:rPr>
            </w:pPr>
            <w:r>
              <w:rPr>
                <w:sz w:val="22"/>
              </w:rPr>
              <w:t>B</w:t>
            </w:r>
            <w:r>
              <w:rPr>
                <w:rFonts w:hint="eastAsia"/>
                <w:sz w:val="22"/>
              </w:rPr>
              <w:t>．车辆相符率</w:t>
            </w:r>
          </w:p>
        </w:tc>
        <w:tc>
          <w:tcPr>
            <w:tcW w:w="1701" w:type="dxa"/>
          </w:tcPr>
          <w:p>
            <w:pPr>
              <w:rPr>
                <w:sz w:val="22"/>
              </w:rPr>
            </w:pPr>
            <w:r>
              <w:rPr>
                <w:sz w:val="22"/>
              </w:rPr>
              <w:t>C</w:t>
            </w:r>
            <w:r>
              <w:rPr>
                <w:rFonts w:hint="eastAsia"/>
                <w:sz w:val="22"/>
              </w:rPr>
              <w:t>．驾驶员相符率</w:t>
            </w:r>
          </w:p>
        </w:tc>
        <w:tc>
          <w:tcPr>
            <w:tcW w:w="1701" w:type="dxa"/>
          </w:tcPr>
          <w:p>
            <w:pPr>
              <w:rPr>
                <w:sz w:val="22"/>
              </w:rPr>
            </w:pPr>
            <w:r>
              <w:rPr>
                <w:sz w:val="22"/>
              </w:rPr>
              <w:t>D</w:t>
            </w:r>
            <w:r>
              <w:rPr>
                <w:rFonts w:hint="eastAsia"/>
                <w:sz w:val="22"/>
              </w:rPr>
              <w:t>．营运车辆保险购买合格率</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对于出现以下哪个方面投诉，网络预约出租汽车经营者可以不用暂停该驾驶员提供服务？</w:t>
            </w:r>
            <w:r>
              <w:rPr>
                <w:sz w:val="22"/>
              </w:rPr>
              <w:t>(    )</w:t>
            </w:r>
          </w:p>
        </w:tc>
        <w:tc>
          <w:tcPr>
            <w:tcW w:w="1701" w:type="dxa"/>
          </w:tcPr>
          <w:p>
            <w:pPr>
              <w:rPr>
                <w:sz w:val="22"/>
              </w:rPr>
            </w:pPr>
            <w:r>
              <w:rPr>
                <w:sz w:val="22"/>
              </w:rPr>
              <w:t>A</w:t>
            </w:r>
            <w:r>
              <w:rPr>
                <w:rFonts w:hint="eastAsia"/>
                <w:sz w:val="22"/>
              </w:rPr>
              <w:t>．不认路</w:t>
            </w:r>
          </w:p>
        </w:tc>
        <w:tc>
          <w:tcPr>
            <w:tcW w:w="1701" w:type="dxa"/>
          </w:tcPr>
          <w:p>
            <w:pPr>
              <w:rPr>
                <w:sz w:val="22"/>
              </w:rPr>
            </w:pPr>
            <w:r>
              <w:rPr>
                <w:sz w:val="22"/>
              </w:rPr>
              <w:t>B</w:t>
            </w:r>
            <w:r>
              <w:rPr>
                <w:rFonts w:hint="eastAsia"/>
                <w:sz w:val="22"/>
              </w:rPr>
              <w:t>．骚扰</w:t>
            </w:r>
          </w:p>
        </w:tc>
        <w:tc>
          <w:tcPr>
            <w:tcW w:w="1701" w:type="dxa"/>
          </w:tcPr>
          <w:p>
            <w:pPr>
              <w:rPr>
                <w:sz w:val="22"/>
              </w:rPr>
            </w:pPr>
            <w:r>
              <w:rPr>
                <w:sz w:val="22"/>
              </w:rPr>
              <w:t>C</w:t>
            </w:r>
            <w:r>
              <w:rPr>
                <w:rFonts w:hint="eastAsia"/>
                <w:sz w:val="22"/>
              </w:rPr>
              <w:t>．吸毒</w:t>
            </w:r>
          </w:p>
        </w:tc>
        <w:tc>
          <w:tcPr>
            <w:tcW w:w="1701" w:type="dxa"/>
          </w:tcPr>
          <w:p>
            <w:pPr>
              <w:rPr>
                <w:sz w:val="22"/>
              </w:rPr>
            </w:pPr>
            <w:r>
              <w:rPr>
                <w:sz w:val="22"/>
              </w:rPr>
              <w:t>D</w:t>
            </w:r>
            <w:r>
              <w:rPr>
                <w:rFonts w:hint="eastAsia"/>
                <w:sz w:val="22"/>
              </w:rPr>
              <w:t>．超速</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出租汽车驾驶员因个人过失遇乘客投诉后，下列做法错误的是</w:t>
            </w:r>
            <w:r>
              <w:rPr>
                <w:sz w:val="22"/>
              </w:rPr>
              <w:t>(    )</w:t>
            </w:r>
            <w:r>
              <w:rPr>
                <w:rFonts w:hint="eastAsia"/>
                <w:sz w:val="22"/>
              </w:rPr>
              <w:t>。</w:t>
            </w:r>
          </w:p>
        </w:tc>
        <w:tc>
          <w:tcPr>
            <w:tcW w:w="1701" w:type="dxa"/>
          </w:tcPr>
          <w:p>
            <w:pPr>
              <w:rPr>
                <w:sz w:val="22"/>
              </w:rPr>
            </w:pPr>
            <w:r>
              <w:rPr>
                <w:sz w:val="22"/>
              </w:rPr>
              <w:t>A</w:t>
            </w:r>
            <w:r>
              <w:rPr>
                <w:rFonts w:hint="eastAsia"/>
                <w:sz w:val="22"/>
              </w:rPr>
              <w:t>．坚持我行我素</w:t>
            </w:r>
          </w:p>
        </w:tc>
        <w:tc>
          <w:tcPr>
            <w:tcW w:w="1701" w:type="dxa"/>
          </w:tcPr>
          <w:p>
            <w:pPr>
              <w:rPr>
                <w:sz w:val="22"/>
              </w:rPr>
            </w:pPr>
            <w:r>
              <w:rPr>
                <w:sz w:val="22"/>
              </w:rPr>
              <w:t>B</w:t>
            </w:r>
            <w:r>
              <w:rPr>
                <w:rFonts w:hint="eastAsia"/>
                <w:sz w:val="22"/>
              </w:rPr>
              <w:t>．正视现实，承认错误</w:t>
            </w:r>
          </w:p>
        </w:tc>
        <w:tc>
          <w:tcPr>
            <w:tcW w:w="1701" w:type="dxa"/>
          </w:tcPr>
          <w:p>
            <w:pPr>
              <w:rPr>
                <w:sz w:val="22"/>
              </w:rPr>
            </w:pPr>
            <w:r>
              <w:rPr>
                <w:sz w:val="22"/>
              </w:rPr>
              <w:t>C</w:t>
            </w:r>
            <w:r>
              <w:rPr>
                <w:rFonts w:hint="eastAsia"/>
                <w:sz w:val="22"/>
              </w:rPr>
              <w:t>．认真做好善后</w:t>
            </w:r>
          </w:p>
        </w:tc>
        <w:tc>
          <w:tcPr>
            <w:tcW w:w="1701" w:type="dxa"/>
          </w:tcPr>
          <w:p>
            <w:pPr>
              <w:rPr>
                <w:sz w:val="22"/>
              </w:rPr>
            </w:pPr>
            <w:r>
              <w:rPr>
                <w:sz w:val="22"/>
              </w:rPr>
              <w:t>D</w:t>
            </w:r>
            <w:r>
              <w:rPr>
                <w:rFonts w:hint="eastAsia"/>
                <w:sz w:val="22"/>
              </w:rPr>
              <w:t>．接受经营者的批评、教育和处理</w:t>
            </w:r>
          </w:p>
        </w:tc>
        <w:tc>
          <w:tcPr>
            <w:tcW w:w="709" w:type="dxa"/>
            <w:vAlign w:val="center"/>
          </w:tcPr>
          <w:p>
            <w:pPr>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出租汽车驾驶员与乘客发生矛盾或纠纷，下列做法不恰当的是</w:t>
            </w:r>
            <w:r>
              <w:rPr>
                <w:sz w:val="22"/>
              </w:rPr>
              <w:t>(    )</w:t>
            </w:r>
            <w:r>
              <w:rPr>
                <w:rFonts w:hint="eastAsia"/>
                <w:sz w:val="22"/>
              </w:rPr>
              <w:t>。</w:t>
            </w:r>
          </w:p>
        </w:tc>
        <w:tc>
          <w:tcPr>
            <w:tcW w:w="1701" w:type="dxa"/>
          </w:tcPr>
          <w:p>
            <w:pPr>
              <w:rPr>
                <w:sz w:val="22"/>
              </w:rPr>
            </w:pPr>
            <w:r>
              <w:rPr>
                <w:sz w:val="22"/>
              </w:rPr>
              <w:t>A</w:t>
            </w:r>
            <w:r>
              <w:rPr>
                <w:rFonts w:hint="eastAsia"/>
                <w:sz w:val="22"/>
              </w:rPr>
              <w:t>．要宽容大度，以理服人</w:t>
            </w:r>
          </w:p>
        </w:tc>
        <w:tc>
          <w:tcPr>
            <w:tcW w:w="1701" w:type="dxa"/>
          </w:tcPr>
          <w:p>
            <w:pPr>
              <w:rPr>
                <w:sz w:val="22"/>
              </w:rPr>
            </w:pPr>
            <w:r>
              <w:rPr>
                <w:sz w:val="22"/>
              </w:rPr>
              <w:t>B</w:t>
            </w:r>
            <w:r>
              <w:rPr>
                <w:rFonts w:hint="eastAsia"/>
                <w:sz w:val="22"/>
              </w:rPr>
              <w:t>．要保持冷静，举止文明</w:t>
            </w:r>
          </w:p>
        </w:tc>
        <w:tc>
          <w:tcPr>
            <w:tcW w:w="1701" w:type="dxa"/>
          </w:tcPr>
          <w:p>
            <w:pPr>
              <w:rPr>
                <w:sz w:val="22"/>
              </w:rPr>
            </w:pPr>
            <w:r>
              <w:rPr>
                <w:sz w:val="22"/>
              </w:rPr>
              <w:t>C</w:t>
            </w:r>
            <w:r>
              <w:rPr>
                <w:rFonts w:hint="eastAsia"/>
                <w:sz w:val="22"/>
              </w:rPr>
              <w:t>．要尊重乘客的意见和人格</w:t>
            </w:r>
          </w:p>
        </w:tc>
        <w:tc>
          <w:tcPr>
            <w:tcW w:w="1701" w:type="dxa"/>
          </w:tcPr>
          <w:p>
            <w:pPr>
              <w:rPr>
                <w:sz w:val="22"/>
              </w:rPr>
            </w:pPr>
            <w:r>
              <w:rPr>
                <w:sz w:val="22"/>
              </w:rPr>
              <w:t>D</w:t>
            </w:r>
            <w:r>
              <w:rPr>
                <w:rFonts w:hint="eastAsia"/>
                <w:sz w:val="22"/>
              </w:rPr>
              <w:t>．立刻请公安部门依法处理</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出租汽车服务评价指标中，要求驾驶员从业资格证件拥有率达到（）。</w:t>
            </w:r>
          </w:p>
        </w:tc>
        <w:tc>
          <w:tcPr>
            <w:tcW w:w="1701" w:type="dxa"/>
          </w:tcPr>
          <w:p>
            <w:pPr>
              <w:rPr>
                <w:sz w:val="22"/>
              </w:rPr>
            </w:pPr>
            <w:r>
              <w:rPr>
                <w:sz w:val="22"/>
              </w:rPr>
              <w:t>A</w:t>
            </w:r>
            <w:r>
              <w:rPr>
                <w:rFonts w:hint="eastAsia"/>
                <w:sz w:val="22"/>
              </w:rPr>
              <w:t>．</w:t>
            </w:r>
            <w:r>
              <w:rPr>
                <w:sz w:val="22"/>
              </w:rPr>
              <w:t>90%</w:t>
            </w:r>
            <w:r>
              <w:rPr>
                <w:rFonts w:hint="eastAsia"/>
                <w:sz w:val="22"/>
              </w:rPr>
              <w:t>及以上</w:t>
            </w:r>
          </w:p>
        </w:tc>
        <w:tc>
          <w:tcPr>
            <w:tcW w:w="1701" w:type="dxa"/>
          </w:tcPr>
          <w:p>
            <w:pPr>
              <w:rPr>
                <w:sz w:val="22"/>
              </w:rPr>
            </w:pPr>
            <w:r>
              <w:rPr>
                <w:sz w:val="22"/>
              </w:rPr>
              <w:t>B</w:t>
            </w:r>
            <w:r>
              <w:rPr>
                <w:rFonts w:hint="eastAsia"/>
                <w:sz w:val="22"/>
              </w:rPr>
              <w:t>．</w:t>
            </w:r>
            <w:r>
              <w:rPr>
                <w:sz w:val="22"/>
              </w:rPr>
              <w:t>95%</w:t>
            </w:r>
            <w:r>
              <w:rPr>
                <w:rFonts w:hint="eastAsia"/>
                <w:sz w:val="22"/>
              </w:rPr>
              <w:t>及以上</w:t>
            </w:r>
          </w:p>
        </w:tc>
        <w:tc>
          <w:tcPr>
            <w:tcW w:w="1701" w:type="dxa"/>
          </w:tcPr>
          <w:p>
            <w:pPr>
              <w:rPr>
                <w:sz w:val="22"/>
              </w:rPr>
            </w:pPr>
            <w:r>
              <w:rPr>
                <w:sz w:val="22"/>
              </w:rPr>
              <w:t>C</w:t>
            </w:r>
            <w:r>
              <w:rPr>
                <w:rFonts w:hint="eastAsia"/>
                <w:sz w:val="22"/>
              </w:rPr>
              <w:t>．</w:t>
            </w:r>
            <w:r>
              <w:rPr>
                <w:sz w:val="22"/>
              </w:rPr>
              <w:t>100%</w:t>
            </w:r>
          </w:p>
        </w:tc>
        <w:tc>
          <w:tcPr>
            <w:tcW w:w="1701" w:type="dxa"/>
          </w:tcPr>
          <w:p>
            <w:pPr>
              <w:rPr>
                <w:sz w:val="22"/>
              </w:rPr>
            </w:pPr>
            <w:r>
              <w:rPr>
                <w:sz w:val="22"/>
              </w:rPr>
              <w:t>D</w:t>
            </w:r>
            <w:r>
              <w:rPr>
                <w:rFonts w:hint="eastAsia"/>
                <w:sz w:val="22"/>
              </w:rPr>
              <w:t>．</w:t>
            </w:r>
            <w:r>
              <w:rPr>
                <w:sz w:val="22"/>
              </w:rPr>
              <w:t>85%</w:t>
            </w:r>
            <w:r>
              <w:rPr>
                <w:rFonts w:hint="eastAsia"/>
                <w:sz w:val="22"/>
              </w:rPr>
              <w:t>及以上</w:t>
            </w:r>
          </w:p>
        </w:tc>
        <w:tc>
          <w:tcPr>
            <w:tcW w:w="709" w:type="dxa"/>
            <w:vAlign w:val="center"/>
          </w:tcPr>
          <w:p>
            <w:pPr>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行车途中，老年乘客因车速过快对出租汽车驾驶员小王提出不满，小王应该如何处理？（）</w:t>
            </w:r>
          </w:p>
        </w:tc>
        <w:tc>
          <w:tcPr>
            <w:tcW w:w="1701" w:type="dxa"/>
          </w:tcPr>
          <w:p>
            <w:pPr>
              <w:rPr>
                <w:sz w:val="22"/>
              </w:rPr>
            </w:pPr>
            <w:r>
              <w:rPr>
                <w:sz w:val="22"/>
              </w:rPr>
              <w:t>A．装作没有听见</w:t>
            </w:r>
          </w:p>
        </w:tc>
        <w:tc>
          <w:tcPr>
            <w:tcW w:w="1701" w:type="dxa"/>
          </w:tcPr>
          <w:p>
            <w:pPr>
              <w:rPr>
                <w:sz w:val="22"/>
              </w:rPr>
            </w:pPr>
            <w:r>
              <w:rPr>
                <w:sz w:val="22"/>
              </w:rPr>
              <w:t>B．加速驾驶</w:t>
            </w:r>
          </w:p>
        </w:tc>
        <w:tc>
          <w:tcPr>
            <w:tcW w:w="1701" w:type="dxa"/>
          </w:tcPr>
          <w:p>
            <w:pPr>
              <w:rPr>
                <w:sz w:val="22"/>
              </w:rPr>
            </w:pPr>
            <w:r>
              <w:rPr>
                <w:sz w:val="22"/>
              </w:rPr>
              <w:t>C．表示抗议</w:t>
            </w:r>
          </w:p>
        </w:tc>
        <w:tc>
          <w:tcPr>
            <w:tcW w:w="1701" w:type="dxa"/>
          </w:tcPr>
          <w:p>
            <w:pPr>
              <w:rPr>
                <w:sz w:val="22"/>
              </w:rPr>
            </w:pPr>
            <w:r>
              <w:rPr>
                <w:sz w:val="22"/>
              </w:rPr>
              <w:t>D．及时表达歉意并降低车速</w:t>
            </w:r>
          </w:p>
        </w:tc>
        <w:tc>
          <w:tcPr>
            <w:tcW w:w="709" w:type="dxa"/>
            <w:vAlign w:val="center"/>
          </w:tcPr>
          <w:p>
            <w:pPr>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9" w:type="dxa"/>
            <w:vAlign w:val="center"/>
          </w:tcPr>
          <w:p>
            <w:pPr>
              <w:widowControl/>
              <w:numPr>
                <w:ilvl w:val="0"/>
                <w:numId w:val="12"/>
              </w:numPr>
              <w:rPr>
                <w:sz w:val="22"/>
              </w:rPr>
            </w:pPr>
          </w:p>
        </w:tc>
        <w:tc>
          <w:tcPr>
            <w:tcW w:w="5669" w:type="dxa"/>
          </w:tcPr>
          <w:p>
            <w:pPr>
              <w:rPr>
                <w:sz w:val="22"/>
              </w:rPr>
            </w:pPr>
            <w:r>
              <w:rPr>
                <w:rFonts w:hint="eastAsia"/>
                <w:sz w:val="22"/>
              </w:rPr>
              <w:t>网络预约出租汽车服务中，与服务评价无关的原始记录有</w:t>
            </w:r>
            <w:r>
              <w:rPr>
                <w:sz w:val="22"/>
              </w:rPr>
              <w:t xml:space="preserve"> (    )</w:t>
            </w:r>
            <w:r>
              <w:rPr>
                <w:rFonts w:hint="eastAsia"/>
                <w:sz w:val="22"/>
              </w:rPr>
              <w:t>。</w:t>
            </w:r>
          </w:p>
        </w:tc>
        <w:tc>
          <w:tcPr>
            <w:tcW w:w="1701" w:type="dxa"/>
          </w:tcPr>
          <w:p>
            <w:pPr>
              <w:rPr>
                <w:sz w:val="22"/>
              </w:rPr>
            </w:pPr>
            <w:r>
              <w:rPr>
                <w:sz w:val="22"/>
              </w:rPr>
              <w:t>A．订单日志</w:t>
            </w:r>
          </w:p>
        </w:tc>
        <w:tc>
          <w:tcPr>
            <w:tcW w:w="1701" w:type="dxa"/>
          </w:tcPr>
          <w:p>
            <w:pPr>
              <w:rPr>
                <w:sz w:val="22"/>
              </w:rPr>
            </w:pPr>
            <w:r>
              <w:rPr>
                <w:sz w:val="22"/>
              </w:rPr>
              <w:t>B．网上交易日志</w:t>
            </w:r>
          </w:p>
        </w:tc>
        <w:tc>
          <w:tcPr>
            <w:tcW w:w="1701" w:type="dxa"/>
          </w:tcPr>
          <w:p>
            <w:pPr>
              <w:rPr>
                <w:sz w:val="22"/>
              </w:rPr>
            </w:pPr>
            <w:r>
              <w:rPr>
                <w:sz w:val="22"/>
              </w:rPr>
              <w:t>C．行驶轨迹日志</w:t>
            </w:r>
          </w:p>
        </w:tc>
        <w:tc>
          <w:tcPr>
            <w:tcW w:w="1701" w:type="dxa"/>
          </w:tcPr>
          <w:p>
            <w:pPr>
              <w:rPr>
                <w:sz w:val="22"/>
              </w:rPr>
            </w:pPr>
            <w:r>
              <w:rPr>
                <w:sz w:val="22"/>
              </w:rPr>
              <w:t>D．在线运营时长</w:t>
            </w:r>
          </w:p>
        </w:tc>
        <w:tc>
          <w:tcPr>
            <w:tcW w:w="709" w:type="dxa"/>
            <w:vAlign w:val="center"/>
          </w:tcPr>
          <w:p>
            <w:pPr>
              <w:jc w:val="center"/>
              <w:rPr>
                <w:sz w:val="22"/>
              </w:rPr>
            </w:pPr>
            <w:r>
              <w:rPr>
                <w:sz w:val="22"/>
              </w:rPr>
              <w:t>D</w:t>
            </w:r>
          </w:p>
        </w:tc>
      </w:tr>
    </w:tbl>
    <w:p>
      <w:pPr>
        <w:tabs>
          <w:tab w:val="left" w:pos="2127"/>
          <w:tab w:val="left" w:pos="4111"/>
          <w:tab w:val="left" w:pos="6096"/>
        </w:tabs>
        <w:spacing w:line="40" w:lineRule="exact"/>
        <w:ind w:firstLine="440" w:firstLineChars="200"/>
        <w:rPr>
          <w:sz w:val="22"/>
        </w:rPr>
      </w:pPr>
    </w:p>
    <w:p>
      <w:pPr>
        <w:widowControl/>
        <w:jc w:val="center"/>
        <w:rPr>
          <w:b/>
          <w:bCs/>
          <w:kern w:val="0"/>
          <w:sz w:val="22"/>
        </w:rPr>
      </w:pPr>
    </w:p>
    <w:p>
      <w:pPr>
        <w:widowControl/>
        <w:jc w:val="center"/>
        <w:rPr>
          <w:b/>
          <w:bCs/>
          <w:kern w:val="0"/>
          <w:sz w:val="22"/>
        </w:rPr>
        <w:sectPr>
          <w:pgSz w:w="16838" w:h="11906" w:orient="landscape"/>
          <w:pgMar w:top="1800" w:right="1440" w:bottom="1800" w:left="1440" w:header="851" w:footer="992" w:gutter="0"/>
          <w:cols w:space="720" w:num="1"/>
          <w:docGrid w:type="lines" w:linePitch="312" w:charSpace="0"/>
        </w:sectPr>
      </w:pPr>
    </w:p>
    <w:bookmarkEnd w:id="5"/>
    <w:p>
      <w:pPr>
        <w:widowControl/>
        <w:jc w:val="center"/>
        <w:outlineLvl w:val="0"/>
        <w:rPr>
          <w:b/>
          <w:bCs/>
          <w:kern w:val="0"/>
          <w:sz w:val="22"/>
        </w:rPr>
      </w:pPr>
      <w:bookmarkStart w:id="21" w:name="_Toc487121121"/>
      <w:r>
        <w:rPr>
          <w:rFonts w:hint="eastAsia"/>
          <w:b/>
          <w:bCs/>
          <w:kern w:val="0"/>
          <w:sz w:val="22"/>
        </w:rPr>
        <w:t>第三部分  安全运营知识（</w:t>
      </w:r>
      <w:r>
        <w:rPr>
          <w:b/>
          <w:bCs/>
          <w:kern w:val="0"/>
          <w:sz w:val="22"/>
        </w:rPr>
        <w:t>130</w:t>
      </w:r>
      <w:r>
        <w:rPr>
          <w:rFonts w:hint="eastAsia"/>
          <w:b/>
          <w:bCs/>
          <w:kern w:val="0"/>
          <w:sz w:val="22"/>
        </w:rPr>
        <w:t>题）</w:t>
      </w:r>
      <w:bookmarkEnd w:id="21"/>
    </w:p>
    <w:p>
      <w:pPr>
        <w:ind w:firstLine="440" w:firstLineChars="200"/>
        <w:rPr>
          <w:sz w:val="22"/>
        </w:rPr>
      </w:pPr>
    </w:p>
    <w:p>
      <w:pPr>
        <w:widowControl/>
        <w:jc w:val="center"/>
        <w:outlineLvl w:val="1"/>
        <w:rPr>
          <w:b/>
          <w:kern w:val="0"/>
          <w:sz w:val="22"/>
        </w:rPr>
      </w:pPr>
      <w:bookmarkStart w:id="22" w:name="_Toc487121122"/>
      <w:r>
        <w:rPr>
          <w:b/>
          <w:kern w:val="0"/>
          <w:sz w:val="22"/>
        </w:rPr>
        <w:t>1.</w:t>
      </w:r>
      <w:r>
        <w:rPr>
          <w:rFonts w:hint="eastAsia"/>
          <w:b/>
          <w:kern w:val="0"/>
          <w:sz w:val="22"/>
        </w:rPr>
        <w:t>安全运营生理与心理知识（</w:t>
      </w:r>
      <w:r>
        <w:rPr>
          <w:b/>
          <w:kern w:val="0"/>
          <w:sz w:val="22"/>
        </w:rPr>
        <w:t>28</w:t>
      </w:r>
      <w:r>
        <w:rPr>
          <w:rFonts w:hint="eastAsia"/>
          <w:b/>
          <w:kern w:val="0"/>
          <w:sz w:val="22"/>
        </w:rPr>
        <w:t>题）</w:t>
      </w:r>
      <w:bookmarkEnd w:id="22"/>
    </w:p>
    <w:p>
      <w:pPr>
        <w:widowControl/>
        <w:ind w:firstLine="442" w:firstLineChars="200"/>
        <w:jc w:val="left"/>
        <w:rPr>
          <w:b/>
          <w:kern w:val="0"/>
          <w:sz w:val="22"/>
        </w:rPr>
      </w:pPr>
    </w:p>
    <w:p>
      <w:pPr>
        <w:widowControl/>
        <w:ind w:firstLine="442" w:firstLineChars="200"/>
        <w:jc w:val="left"/>
        <w:outlineLvl w:val="2"/>
        <w:rPr>
          <w:sz w:val="22"/>
        </w:rPr>
      </w:pPr>
      <w:bookmarkStart w:id="23" w:name="_Toc487121123"/>
      <w:r>
        <w:rPr>
          <w:rFonts w:hint="eastAsia"/>
          <w:b/>
          <w:sz w:val="22"/>
        </w:rPr>
        <w:t>一、判断题（</w:t>
      </w:r>
      <w:r>
        <w:rPr>
          <w:b/>
          <w:sz w:val="22"/>
        </w:rPr>
        <w:t>17</w:t>
      </w:r>
      <w:r>
        <w:rPr>
          <w:rFonts w:hint="eastAsia"/>
          <w:b/>
          <w:sz w:val="22"/>
        </w:rPr>
        <w:t>题）</w:t>
      </w:r>
      <w:bookmarkEnd w:id="23"/>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7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rPr>
                <w:kern w:val="0"/>
                <w:sz w:val="22"/>
              </w:rPr>
            </w:pPr>
            <w:r>
              <w:rPr>
                <w:rFonts w:hint="eastAsia"/>
                <w:kern w:val="0"/>
                <w:sz w:val="22"/>
              </w:rPr>
              <w:t>序号</w:t>
            </w:r>
          </w:p>
        </w:tc>
        <w:tc>
          <w:tcPr>
            <w:tcW w:w="12472" w:type="dxa"/>
          </w:tcPr>
          <w:p>
            <w:pPr>
              <w:widowControl/>
              <w:rPr>
                <w:kern w:val="0"/>
                <w:sz w:val="22"/>
              </w:rPr>
            </w:pPr>
            <w:r>
              <w:rPr>
                <w:rFonts w:hint="eastAsia"/>
                <w:kern w:val="0"/>
                <w:sz w:val="22"/>
              </w:rPr>
              <w:t>题干</w:t>
            </w:r>
          </w:p>
        </w:tc>
        <w:tc>
          <w:tcPr>
            <w:tcW w:w="709"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出租汽车驾驶员的心理素质是安全行车重要影响因素之一。</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kern w:val="0"/>
                <w:sz w:val="22"/>
              </w:rPr>
            </w:pPr>
            <w:r>
              <w:rPr>
                <w:rFonts w:hint="eastAsia"/>
                <w:sz w:val="22"/>
              </w:rPr>
              <w:t>行车中做到集中注意力、仔细观察和提前预防是出租汽车驾驶员安全意识的具体表现。</w:t>
            </w:r>
          </w:p>
        </w:tc>
        <w:tc>
          <w:tcPr>
            <w:tcW w:w="709" w:type="dxa"/>
            <w:vAlign w:val="center"/>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出租汽车驾驶员驾驶车辆时保持心情舒畅、平心静气，有助于安全行车。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出租汽车驾驶员的个性心理特征对安全行车没有影响。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出租汽车驾驶员克服和控制急躁、愤怒等消极情绪，有助于减少行车中道路交通事故。</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kern w:val="0"/>
                <w:sz w:val="22"/>
              </w:rPr>
              <w:t>心理疲劳是一种常见的心理现象，只要驾驶技术好</w:t>
            </w:r>
            <w:r>
              <w:rPr>
                <w:rFonts w:hint="eastAsia"/>
                <w:kern w:val="0"/>
                <w:sz w:val="22"/>
              </w:rPr>
              <w:t>就</w:t>
            </w:r>
            <w:r>
              <w:rPr>
                <w:rFonts w:hint="eastAsia"/>
                <w:color w:val="000000"/>
                <w:kern w:val="0"/>
                <w:sz w:val="22"/>
              </w:rPr>
              <w:t>可以避免出租汽车运营安全事故的发生。</w:t>
            </w:r>
          </w:p>
        </w:tc>
        <w:tc>
          <w:tcPr>
            <w:tcW w:w="709" w:type="dxa"/>
            <w:vAlign w:val="center"/>
          </w:tcPr>
          <w:p>
            <w:pPr>
              <w:widowControl/>
              <w:rPr>
                <w:kern w:val="0"/>
                <w:sz w:val="22"/>
              </w:rPr>
            </w:pPr>
            <w:r>
              <w:rPr>
                <w:rFonts w:hint="eastAsia"/>
                <w:color w:val="000000"/>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出租汽车驾驶员小王因营业收入比其他同行收入较低，心理感觉不平衡，在运营中出现争道抢行的行为，</w:t>
            </w:r>
            <w:r>
              <w:rPr>
                <w:rFonts w:hint="eastAsia"/>
                <w:sz w:val="22"/>
              </w:rPr>
              <w:t>其行为可理解。</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sz w:val="22"/>
              </w:rPr>
              <w:t>驾驶员行车中的包容、礼让有助于提高道路运输安全。</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sz w:val="22"/>
              </w:rPr>
            </w:pPr>
            <w:r>
              <w:rPr>
                <w:rFonts w:hint="eastAsia"/>
                <w:color w:val="000000"/>
                <w:sz w:val="22"/>
              </w:rPr>
              <w:t>出租汽车驾驶员在行车中无论遇到什么情况，当发现自己情绪不稳定时，要进行自我调节和疏导。</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出租汽车驾驶员在运营过程中，以最快速度到达目的地比安全文明行车更重要。</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color w:val="000000"/>
                <w:sz w:val="22"/>
              </w:rPr>
              <w:t>出租汽车驾驶员有不良情绪，可以发泄到乘客身上。</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主动下车帮乘客搬运行李，有利于缓解长时间保持坐姿带来的疲劳。</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出租汽车驾驶员要定期体检，时刻关注自己的身体健康问题，这样既是对自己负责，也是对他人和社会负责。</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酒精会麻醉、抑制中枢神经，影响出租汽车驾驶员的判断力，降低视觉敏锐度，使其不能正确有效地控制出租汽车。</w:t>
            </w:r>
          </w:p>
        </w:tc>
        <w:tc>
          <w:tcPr>
            <w:tcW w:w="709"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出租汽车驾驶员只要其驾驶技术娴熟，吸烟对行车安全影响不大。</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镇静剂、兴奋剂、抗生素、抗过敏药物、治疗胃、肠消化系统和心血管系统的药物，按其临床作用不会对出租汽车驾驶员有影响。</w:t>
            </w:r>
          </w:p>
        </w:tc>
        <w:tc>
          <w:tcPr>
            <w:tcW w:w="709"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Pr>
          <w:p>
            <w:pPr>
              <w:widowControl/>
              <w:numPr>
                <w:ilvl w:val="0"/>
                <w:numId w:val="13"/>
              </w:numPr>
              <w:rPr>
                <w:kern w:val="0"/>
                <w:sz w:val="22"/>
              </w:rPr>
            </w:pPr>
          </w:p>
        </w:tc>
        <w:tc>
          <w:tcPr>
            <w:tcW w:w="12472" w:type="dxa"/>
          </w:tcPr>
          <w:p>
            <w:pPr>
              <w:widowControl/>
              <w:rPr>
                <w:color w:val="000000"/>
                <w:sz w:val="22"/>
              </w:rPr>
            </w:pPr>
            <w:r>
              <w:rPr>
                <w:rFonts w:hint="eastAsia"/>
                <w:sz w:val="22"/>
              </w:rPr>
              <w:t>出租汽车驾驶员长时间保持固定姿势容易使腰部疲劳。</w:t>
            </w:r>
          </w:p>
        </w:tc>
        <w:tc>
          <w:tcPr>
            <w:tcW w:w="709" w:type="dxa"/>
            <w:vAlign w:val="center"/>
          </w:tcPr>
          <w:p>
            <w:pPr>
              <w:widowControl/>
              <w:rPr>
                <w:kern w:val="0"/>
                <w:sz w:val="22"/>
              </w:rPr>
            </w:pPr>
            <w:r>
              <w:rPr>
                <w:rFonts w:hint="eastAsia"/>
                <w:sz w:val="22"/>
              </w:rPr>
              <w:t>正确</w:t>
            </w:r>
          </w:p>
        </w:tc>
      </w:tr>
    </w:tbl>
    <w:p>
      <w:pPr>
        <w:tabs>
          <w:tab w:val="left" w:pos="2127"/>
          <w:tab w:val="left" w:pos="4111"/>
          <w:tab w:val="left" w:pos="6096"/>
        </w:tabs>
        <w:ind w:firstLine="440" w:firstLineChars="200"/>
        <w:rPr>
          <w:color w:val="000000"/>
          <w:kern w:val="0"/>
          <w:sz w:val="22"/>
        </w:rPr>
      </w:pPr>
      <w:bookmarkStart w:id="24" w:name="_Toc341723199"/>
    </w:p>
    <w:p>
      <w:pPr>
        <w:tabs>
          <w:tab w:val="left" w:pos="2127"/>
          <w:tab w:val="left" w:pos="4111"/>
          <w:tab w:val="left" w:pos="6096"/>
        </w:tabs>
        <w:ind w:firstLine="440" w:firstLineChars="200"/>
        <w:rPr>
          <w:color w:val="000000"/>
          <w:kern w:val="0"/>
          <w:sz w:val="22"/>
        </w:rPr>
      </w:pPr>
    </w:p>
    <w:bookmarkEnd w:id="24"/>
    <w:p>
      <w:pPr>
        <w:widowControl/>
        <w:ind w:firstLine="442" w:firstLineChars="200"/>
        <w:outlineLvl w:val="2"/>
        <w:rPr>
          <w:b/>
          <w:sz w:val="22"/>
        </w:rPr>
      </w:pPr>
      <w:bookmarkStart w:id="25" w:name="_Toc487121124"/>
      <w:r>
        <w:rPr>
          <w:rFonts w:hint="eastAsia"/>
          <w:b/>
          <w:sz w:val="22"/>
        </w:rPr>
        <w:t>二、单项选择题（</w:t>
      </w:r>
      <w:r>
        <w:rPr>
          <w:b/>
          <w:sz w:val="22"/>
        </w:rPr>
        <w:t>11</w:t>
      </w:r>
      <w:r>
        <w:rPr>
          <w:rFonts w:hint="eastAsia"/>
          <w:b/>
          <w:sz w:val="22"/>
        </w:rPr>
        <w:t>题）</w:t>
      </w:r>
      <w:bookmarkEnd w:id="25"/>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6"/>
        <w:gridCol w:w="1705"/>
        <w:gridCol w:w="1700"/>
        <w:gridCol w:w="1700"/>
        <w:gridCol w:w="17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rPr>
                <w:sz w:val="22"/>
              </w:rPr>
            </w:pPr>
            <w:r>
              <w:rPr>
                <w:rFonts w:hint="eastAsia"/>
                <w:sz w:val="22"/>
              </w:rPr>
              <w:t>序号</w:t>
            </w:r>
          </w:p>
        </w:tc>
        <w:tc>
          <w:tcPr>
            <w:tcW w:w="5666" w:type="dxa"/>
            <w:vAlign w:val="center"/>
          </w:tcPr>
          <w:p>
            <w:pPr>
              <w:tabs>
                <w:tab w:val="left" w:pos="2127"/>
                <w:tab w:val="left" w:pos="4111"/>
                <w:tab w:val="left" w:pos="6096"/>
              </w:tabs>
              <w:rPr>
                <w:sz w:val="22"/>
              </w:rPr>
            </w:pPr>
            <w:r>
              <w:rPr>
                <w:rFonts w:hint="eastAsia"/>
                <w:sz w:val="22"/>
              </w:rPr>
              <w:t>题干</w:t>
            </w:r>
          </w:p>
        </w:tc>
        <w:tc>
          <w:tcPr>
            <w:tcW w:w="1705" w:type="dxa"/>
            <w:vAlign w:val="center"/>
          </w:tcPr>
          <w:p>
            <w:pPr>
              <w:tabs>
                <w:tab w:val="left" w:pos="2127"/>
                <w:tab w:val="left" w:pos="4111"/>
                <w:tab w:val="left" w:pos="6096"/>
              </w:tabs>
              <w:rPr>
                <w:sz w:val="22"/>
              </w:rPr>
            </w:pPr>
            <w:r>
              <w:rPr>
                <w:rFonts w:hint="eastAsia"/>
                <w:sz w:val="22"/>
              </w:rPr>
              <w:t>备选答案</w:t>
            </w:r>
            <w:r>
              <w:rPr>
                <w:sz w:val="22"/>
              </w:rPr>
              <w:t>A</w:t>
            </w:r>
          </w:p>
        </w:tc>
        <w:tc>
          <w:tcPr>
            <w:tcW w:w="1700" w:type="dxa"/>
            <w:vAlign w:val="center"/>
          </w:tcPr>
          <w:p>
            <w:pPr>
              <w:tabs>
                <w:tab w:val="left" w:pos="2127"/>
                <w:tab w:val="left" w:pos="4111"/>
                <w:tab w:val="left" w:pos="6096"/>
              </w:tabs>
              <w:rPr>
                <w:sz w:val="22"/>
              </w:rPr>
            </w:pPr>
            <w:r>
              <w:rPr>
                <w:rFonts w:hint="eastAsia"/>
                <w:sz w:val="22"/>
              </w:rPr>
              <w:t>备选答案</w:t>
            </w:r>
            <w:r>
              <w:rPr>
                <w:sz w:val="22"/>
              </w:rPr>
              <w:t>B</w:t>
            </w:r>
          </w:p>
        </w:tc>
        <w:tc>
          <w:tcPr>
            <w:tcW w:w="1700" w:type="dxa"/>
            <w:vAlign w:val="center"/>
          </w:tcPr>
          <w:p>
            <w:pPr>
              <w:tabs>
                <w:tab w:val="left" w:pos="2127"/>
                <w:tab w:val="left" w:pos="4111"/>
                <w:tab w:val="left" w:pos="6096"/>
              </w:tabs>
              <w:rPr>
                <w:sz w:val="22"/>
              </w:rPr>
            </w:pPr>
            <w:r>
              <w:rPr>
                <w:rFonts w:hint="eastAsia"/>
                <w:sz w:val="22"/>
              </w:rPr>
              <w:t>备选答案</w:t>
            </w:r>
            <w:r>
              <w:rPr>
                <w:sz w:val="22"/>
              </w:rPr>
              <w:t>C</w:t>
            </w:r>
          </w:p>
        </w:tc>
        <w:tc>
          <w:tcPr>
            <w:tcW w:w="1700" w:type="dxa"/>
            <w:vAlign w:val="center"/>
          </w:tcPr>
          <w:p>
            <w:pPr>
              <w:tabs>
                <w:tab w:val="left" w:pos="2127"/>
                <w:tab w:val="left" w:pos="4111"/>
                <w:tab w:val="left" w:pos="6096"/>
              </w:tabs>
              <w:rPr>
                <w:sz w:val="22"/>
              </w:rPr>
            </w:pPr>
            <w:r>
              <w:rPr>
                <w:rFonts w:hint="eastAsia"/>
                <w:sz w:val="22"/>
              </w:rPr>
              <w:t>备选答案</w:t>
            </w:r>
            <w:r>
              <w:rPr>
                <w:sz w:val="22"/>
              </w:rPr>
              <w:t>D</w:t>
            </w:r>
          </w:p>
        </w:tc>
        <w:tc>
          <w:tcPr>
            <w:tcW w:w="708"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rPr>
                <w:sz w:val="22"/>
              </w:rPr>
            </w:pPr>
          </w:p>
        </w:tc>
        <w:tc>
          <w:tcPr>
            <w:tcW w:w="5666" w:type="dxa"/>
            <w:vAlign w:val="center"/>
          </w:tcPr>
          <w:p>
            <w:pPr>
              <w:tabs>
                <w:tab w:val="left" w:pos="2127"/>
                <w:tab w:val="left" w:pos="4111"/>
                <w:tab w:val="left" w:pos="6096"/>
              </w:tabs>
              <w:rPr>
                <w:sz w:val="22"/>
              </w:rPr>
            </w:pPr>
            <w:r>
              <w:rPr>
                <w:rFonts w:hint="eastAsia"/>
                <w:sz w:val="22"/>
              </w:rPr>
              <w:t>导致道路交通事故发生的各类因素中，人的因素是安全行车的（）。</w:t>
            </w:r>
          </w:p>
        </w:tc>
        <w:tc>
          <w:tcPr>
            <w:tcW w:w="1705" w:type="dxa"/>
            <w:vAlign w:val="center"/>
          </w:tcPr>
          <w:p>
            <w:pPr>
              <w:tabs>
                <w:tab w:val="left" w:pos="2127"/>
                <w:tab w:val="left" w:pos="4111"/>
                <w:tab w:val="left" w:pos="6096"/>
              </w:tabs>
              <w:rPr>
                <w:sz w:val="22"/>
              </w:rPr>
            </w:pPr>
            <w:r>
              <w:rPr>
                <w:sz w:val="22"/>
              </w:rPr>
              <w:t>A</w:t>
            </w:r>
            <w:r>
              <w:rPr>
                <w:rFonts w:hint="eastAsia"/>
                <w:sz w:val="22"/>
              </w:rPr>
              <w:t>．主要因素</w:t>
            </w:r>
          </w:p>
        </w:tc>
        <w:tc>
          <w:tcPr>
            <w:tcW w:w="1700" w:type="dxa"/>
            <w:vAlign w:val="center"/>
          </w:tcPr>
          <w:p>
            <w:pPr>
              <w:tabs>
                <w:tab w:val="left" w:pos="2127"/>
                <w:tab w:val="left" w:pos="4111"/>
                <w:tab w:val="left" w:pos="6096"/>
              </w:tabs>
              <w:rPr>
                <w:sz w:val="22"/>
              </w:rPr>
            </w:pPr>
            <w:r>
              <w:rPr>
                <w:sz w:val="22"/>
              </w:rPr>
              <w:t>B</w:t>
            </w:r>
            <w:r>
              <w:rPr>
                <w:rFonts w:hint="eastAsia"/>
                <w:sz w:val="22"/>
              </w:rPr>
              <w:t>．次要因素</w:t>
            </w:r>
          </w:p>
        </w:tc>
        <w:tc>
          <w:tcPr>
            <w:tcW w:w="1700" w:type="dxa"/>
            <w:vAlign w:val="center"/>
          </w:tcPr>
          <w:p>
            <w:pPr>
              <w:tabs>
                <w:tab w:val="left" w:pos="2127"/>
                <w:tab w:val="left" w:pos="4111"/>
                <w:tab w:val="left" w:pos="6096"/>
              </w:tabs>
              <w:rPr>
                <w:sz w:val="22"/>
              </w:rPr>
            </w:pPr>
            <w:r>
              <w:rPr>
                <w:sz w:val="22"/>
              </w:rPr>
              <w:t>C</w:t>
            </w:r>
            <w:r>
              <w:rPr>
                <w:rFonts w:hint="eastAsia"/>
                <w:sz w:val="22"/>
              </w:rPr>
              <w:t>．客观因素</w:t>
            </w:r>
          </w:p>
        </w:tc>
        <w:tc>
          <w:tcPr>
            <w:tcW w:w="1700" w:type="dxa"/>
            <w:vAlign w:val="center"/>
          </w:tcPr>
          <w:p>
            <w:pPr>
              <w:tabs>
                <w:tab w:val="left" w:pos="2127"/>
                <w:tab w:val="left" w:pos="4111"/>
                <w:tab w:val="left" w:pos="6096"/>
              </w:tabs>
              <w:rPr>
                <w:sz w:val="22"/>
              </w:rPr>
            </w:pPr>
            <w:r>
              <w:rPr>
                <w:sz w:val="22"/>
              </w:rPr>
              <w:t>D</w:t>
            </w:r>
            <w:r>
              <w:rPr>
                <w:rFonts w:hint="eastAsia"/>
                <w:sz w:val="22"/>
              </w:rPr>
              <w:t>．外在因素</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下列哪类性格类型有助于出租汽车驾驶员避免发生道路交通事故？（）</w:t>
            </w:r>
          </w:p>
        </w:tc>
        <w:tc>
          <w:tcPr>
            <w:tcW w:w="1705" w:type="dxa"/>
            <w:vAlign w:val="center"/>
          </w:tcPr>
          <w:p>
            <w:pPr>
              <w:tabs>
                <w:tab w:val="left" w:pos="2127"/>
                <w:tab w:val="left" w:pos="4111"/>
                <w:tab w:val="left" w:pos="6096"/>
              </w:tabs>
              <w:rPr>
                <w:sz w:val="22"/>
              </w:rPr>
            </w:pPr>
            <w:r>
              <w:rPr>
                <w:sz w:val="22"/>
              </w:rPr>
              <w:t>A</w:t>
            </w:r>
            <w:r>
              <w:rPr>
                <w:rFonts w:hint="eastAsia"/>
                <w:sz w:val="22"/>
              </w:rPr>
              <w:t>．没有监控探头时，侥幸违法驾驶</w:t>
            </w:r>
          </w:p>
        </w:tc>
        <w:tc>
          <w:tcPr>
            <w:tcW w:w="1700" w:type="dxa"/>
            <w:vAlign w:val="center"/>
          </w:tcPr>
          <w:p>
            <w:pPr>
              <w:tabs>
                <w:tab w:val="left" w:pos="2127"/>
                <w:tab w:val="left" w:pos="4111"/>
                <w:tab w:val="left" w:pos="6096"/>
              </w:tabs>
              <w:rPr>
                <w:sz w:val="22"/>
              </w:rPr>
            </w:pPr>
            <w:r>
              <w:rPr>
                <w:sz w:val="22"/>
              </w:rPr>
              <w:t>B</w:t>
            </w:r>
            <w:r>
              <w:rPr>
                <w:rFonts w:hint="eastAsia"/>
                <w:sz w:val="22"/>
              </w:rPr>
              <w:t>．遇紧急情况时头脑冷静、处置果断</w:t>
            </w:r>
          </w:p>
        </w:tc>
        <w:tc>
          <w:tcPr>
            <w:tcW w:w="1700" w:type="dxa"/>
            <w:vAlign w:val="center"/>
          </w:tcPr>
          <w:p>
            <w:pPr>
              <w:tabs>
                <w:tab w:val="left" w:pos="2127"/>
                <w:tab w:val="left" w:pos="4111"/>
                <w:tab w:val="left" w:pos="6096"/>
              </w:tabs>
              <w:rPr>
                <w:sz w:val="22"/>
              </w:rPr>
            </w:pPr>
            <w:r>
              <w:rPr>
                <w:sz w:val="22"/>
              </w:rPr>
              <w:t>C</w:t>
            </w:r>
            <w:r>
              <w:rPr>
                <w:rFonts w:hint="eastAsia"/>
                <w:sz w:val="22"/>
              </w:rPr>
              <w:t>．遇到道路拥堵时，情绪烦躁，长鸣喇叭</w:t>
            </w:r>
          </w:p>
        </w:tc>
        <w:tc>
          <w:tcPr>
            <w:tcW w:w="1700" w:type="dxa"/>
            <w:vAlign w:val="center"/>
          </w:tcPr>
          <w:p>
            <w:pPr>
              <w:tabs>
                <w:tab w:val="left" w:pos="2127"/>
                <w:tab w:val="left" w:pos="4111"/>
                <w:tab w:val="left" w:pos="6096"/>
              </w:tabs>
              <w:rPr>
                <w:sz w:val="22"/>
              </w:rPr>
            </w:pPr>
            <w:r>
              <w:rPr>
                <w:sz w:val="22"/>
              </w:rPr>
              <w:t>D</w:t>
            </w:r>
            <w:r>
              <w:rPr>
                <w:rFonts w:hint="eastAsia"/>
                <w:sz w:val="22"/>
              </w:rPr>
              <w:t>．在高速公路高速行驶时，不容忍其他车辆超车</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驾驶员在突然遇到险情时，易引起（）反应。</w:t>
            </w:r>
          </w:p>
        </w:tc>
        <w:tc>
          <w:tcPr>
            <w:tcW w:w="1705" w:type="dxa"/>
            <w:vAlign w:val="center"/>
          </w:tcPr>
          <w:p>
            <w:pPr>
              <w:tabs>
                <w:tab w:val="left" w:pos="2127"/>
                <w:tab w:val="left" w:pos="4111"/>
                <w:tab w:val="left" w:pos="6096"/>
              </w:tabs>
              <w:rPr>
                <w:sz w:val="22"/>
              </w:rPr>
            </w:pPr>
            <w:r>
              <w:rPr>
                <w:sz w:val="22"/>
              </w:rPr>
              <w:t>A</w:t>
            </w:r>
            <w:r>
              <w:rPr>
                <w:rFonts w:hint="eastAsia"/>
                <w:sz w:val="22"/>
              </w:rPr>
              <w:t>．激情</w:t>
            </w:r>
          </w:p>
        </w:tc>
        <w:tc>
          <w:tcPr>
            <w:tcW w:w="1700" w:type="dxa"/>
            <w:vAlign w:val="center"/>
          </w:tcPr>
          <w:p>
            <w:pPr>
              <w:tabs>
                <w:tab w:val="left" w:pos="2127"/>
                <w:tab w:val="left" w:pos="4111"/>
                <w:tab w:val="left" w:pos="6096"/>
              </w:tabs>
              <w:rPr>
                <w:sz w:val="22"/>
              </w:rPr>
            </w:pPr>
            <w:r>
              <w:rPr>
                <w:sz w:val="22"/>
              </w:rPr>
              <w:t>B</w:t>
            </w:r>
            <w:r>
              <w:rPr>
                <w:rFonts w:hint="eastAsia"/>
                <w:sz w:val="22"/>
              </w:rPr>
              <w:t>．应急</w:t>
            </w:r>
          </w:p>
        </w:tc>
        <w:tc>
          <w:tcPr>
            <w:tcW w:w="1700" w:type="dxa"/>
            <w:vAlign w:val="center"/>
          </w:tcPr>
          <w:p>
            <w:pPr>
              <w:tabs>
                <w:tab w:val="left" w:pos="2127"/>
                <w:tab w:val="left" w:pos="4111"/>
                <w:tab w:val="left" w:pos="6096"/>
              </w:tabs>
              <w:rPr>
                <w:sz w:val="22"/>
              </w:rPr>
            </w:pPr>
            <w:r>
              <w:rPr>
                <w:sz w:val="22"/>
              </w:rPr>
              <w:t>C</w:t>
            </w:r>
            <w:r>
              <w:rPr>
                <w:rFonts w:hint="eastAsia"/>
                <w:sz w:val="22"/>
              </w:rPr>
              <w:t>．应激</w:t>
            </w:r>
          </w:p>
        </w:tc>
        <w:tc>
          <w:tcPr>
            <w:tcW w:w="1700" w:type="dxa"/>
            <w:vAlign w:val="center"/>
          </w:tcPr>
          <w:p>
            <w:pPr>
              <w:tabs>
                <w:tab w:val="left" w:pos="2127"/>
                <w:tab w:val="left" w:pos="4111"/>
                <w:tab w:val="left" w:pos="6096"/>
              </w:tabs>
              <w:rPr>
                <w:sz w:val="22"/>
              </w:rPr>
            </w:pPr>
            <w:r>
              <w:rPr>
                <w:sz w:val="22"/>
              </w:rPr>
              <w:t>D</w:t>
            </w:r>
            <w:r>
              <w:rPr>
                <w:rFonts w:hint="eastAsia"/>
                <w:sz w:val="22"/>
              </w:rPr>
              <w:t>．积极</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出租汽车驾驶员在道路宽阔、视线良好、长途行车等情况下，极易产生（）</w:t>
            </w:r>
          </w:p>
        </w:tc>
        <w:tc>
          <w:tcPr>
            <w:tcW w:w="1705" w:type="dxa"/>
            <w:vAlign w:val="center"/>
          </w:tcPr>
          <w:p>
            <w:pPr>
              <w:tabs>
                <w:tab w:val="left" w:pos="2127"/>
                <w:tab w:val="left" w:pos="4111"/>
                <w:tab w:val="left" w:pos="6096"/>
              </w:tabs>
              <w:rPr>
                <w:sz w:val="22"/>
              </w:rPr>
            </w:pPr>
            <w:r>
              <w:rPr>
                <w:sz w:val="22"/>
              </w:rPr>
              <w:t>A</w:t>
            </w:r>
            <w:r>
              <w:rPr>
                <w:rFonts w:hint="eastAsia"/>
                <w:sz w:val="22"/>
              </w:rPr>
              <w:t>．挫折心理</w:t>
            </w:r>
          </w:p>
        </w:tc>
        <w:tc>
          <w:tcPr>
            <w:tcW w:w="1700" w:type="dxa"/>
            <w:vAlign w:val="center"/>
          </w:tcPr>
          <w:p>
            <w:pPr>
              <w:tabs>
                <w:tab w:val="left" w:pos="2127"/>
                <w:tab w:val="left" w:pos="4111"/>
                <w:tab w:val="left" w:pos="6096"/>
              </w:tabs>
              <w:rPr>
                <w:sz w:val="22"/>
              </w:rPr>
            </w:pPr>
            <w:r>
              <w:rPr>
                <w:sz w:val="22"/>
              </w:rPr>
              <w:t>B</w:t>
            </w:r>
            <w:r>
              <w:rPr>
                <w:rFonts w:hint="eastAsia"/>
                <w:sz w:val="22"/>
              </w:rPr>
              <w:t>．攀比心理</w:t>
            </w:r>
          </w:p>
        </w:tc>
        <w:tc>
          <w:tcPr>
            <w:tcW w:w="1700" w:type="dxa"/>
            <w:vAlign w:val="center"/>
          </w:tcPr>
          <w:p>
            <w:pPr>
              <w:tabs>
                <w:tab w:val="left" w:pos="2127"/>
                <w:tab w:val="left" w:pos="4111"/>
                <w:tab w:val="left" w:pos="6096"/>
              </w:tabs>
              <w:rPr>
                <w:sz w:val="22"/>
              </w:rPr>
            </w:pPr>
            <w:r>
              <w:rPr>
                <w:sz w:val="22"/>
              </w:rPr>
              <w:t>C</w:t>
            </w:r>
            <w:r>
              <w:rPr>
                <w:rFonts w:hint="eastAsia"/>
                <w:sz w:val="22"/>
              </w:rPr>
              <w:t>．麻痹心理</w:t>
            </w:r>
          </w:p>
        </w:tc>
        <w:tc>
          <w:tcPr>
            <w:tcW w:w="1700" w:type="dxa"/>
            <w:vAlign w:val="center"/>
          </w:tcPr>
          <w:p>
            <w:pPr>
              <w:tabs>
                <w:tab w:val="left" w:pos="2127"/>
                <w:tab w:val="left" w:pos="4111"/>
                <w:tab w:val="left" w:pos="6096"/>
              </w:tabs>
              <w:rPr>
                <w:sz w:val="22"/>
              </w:rPr>
            </w:pPr>
            <w:r>
              <w:rPr>
                <w:sz w:val="22"/>
              </w:rPr>
              <w:t>D</w:t>
            </w:r>
            <w:r>
              <w:rPr>
                <w:rFonts w:hint="eastAsia"/>
                <w:sz w:val="22"/>
              </w:rPr>
              <w:t>．好胜心理</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下列做法能体现出租汽车驾驶员具有良好心理素质的是（）。</w:t>
            </w:r>
          </w:p>
        </w:tc>
        <w:tc>
          <w:tcPr>
            <w:tcW w:w="1705" w:type="dxa"/>
            <w:vAlign w:val="center"/>
          </w:tcPr>
          <w:p>
            <w:pPr>
              <w:tabs>
                <w:tab w:val="left" w:pos="2127"/>
                <w:tab w:val="left" w:pos="4111"/>
                <w:tab w:val="left" w:pos="6096"/>
              </w:tabs>
              <w:rPr>
                <w:sz w:val="22"/>
              </w:rPr>
            </w:pPr>
            <w:r>
              <w:rPr>
                <w:sz w:val="22"/>
              </w:rPr>
              <w:t>A</w:t>
            </w:r>
            <w:r>
              <w:rPr>
                <w:rFonts w:hint="eastAsia"/>
                <w:sz w:val="22"/>
              </w:rPr>
              <w:t>．因家庭矛盾内心抑郁时，不礼貌待客</w:t>
            </w:r>
          </w:p>
        </w:tc>
        <w:tc>
          <w:tcPr>
            <w:tcW w:w="1700" w:type="dxa"/>
            <w:vAlign w:val="center"/>
          </w:tcPr>
          <w:p>
            <w:pPr>
              <w:tabs>
                <w:tab w:val="left" w:pos="2127"/>
                <w:tab w:val="left" w:pos="4111"/>
                <w:tab w:val="left" w:pos="6096"/>
              </w:tabs>
              <w:rPr>
                <w:sz w:val="22"/>
              </w:rPr>
            </w:pPr>
            <w:r>
              <w:rPr>
                <w:sz w:val="22"/>
              </w:rPr>
              <w:t>B</w:t>
            </w:r>
            <w:r>
              <w:rPr>
                <w:rFonts w:hint="eastAsia"/>
                <w:sz w:val="22"/>
              </w:rPr>
              <w:t>．遇城市道路拥堵时，频繁鸣喇叭催促前车</w:t>
            </w:r>
          </w:p>
        </w:tc>
        <w:tc>
          <w:tcPr>
            <w:tcW w:w="1700" w:type="dxa"/>
            <w:vAlign w:val="center"/>
          </w:tcPr>
          <w:p>
            <w:pPr>
              <w:tabs>
                <w:tab w:val="left" w:pos="2127"/>
                <w:tab w:val="left" w:pos="4111"/>
                <w:tab w:val="left" w:pos="6096"/>
              </w:tabs>
              <w:rPr>
                <w:sz w:val="22"/>
              </w:rPr>
            </w:pPr>
            <w:r>
              <w:rPr>
                <w:sz w:val="22"/>
              </w:rPr>
              <w:t>C</w:t>
            </w:r>
            <w:r>
              <w:rPr>
                <w:rFonts w:hint="eastAsia"/>
                <w:sz w:val="22"/>
              </w:rPr>
              <w:t>．与乘客发生服务纠纷时，据理力争，盛气凌人</w:t>
            </w:r>
          </w:p>
        </w:tc>
        <w:tc>
          <w:tcPr>
            <w:tcW w:w="1700" w:type="dxa"/>
            <w:vAlign w:val="center"/>
          </w:tcPr>
          <w:p>
            <w:pPr>
              <w:tabs>
                <w:tab w:val="left" w:pos="2127"/>
                <w:tab w:val="left" w:pos="4111"/>
                <w:tab w:val="left" w:pos="6096"/>
              </w:tabs>
              <w:rPr>
                <w:sz w:val="22"/>
              </w:rPr>
            </w:pPr>
            <w:r>
              <w:rPr>
                <w:sz w:val="22"/>
              </w:rPr>
              <w:t>D</w:t>
            </w:r>
            <w:r>
              <w:rPr>
                <w:rFonts w:hint="eastAsia"/>
                <w:sz w:val="22"/>
              </w:rPr>
              <w:t>．心情烦躁或愤怒时，能够迅速调节，尽量做到心平气静</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为保证行车安全和服务质量，出租汽车驾驶员在运营过程中应调整情绪，保持（）。</w:t>
            </w:r>
          </w:p>
        </w:tc>
        <w:tc>
          <w:tcPr>
            <w:tcW w:w="1705" w:type="dxa"/>
            <w:vAlign w:val="center"/>
          </w:tcPr>
          <w:p>
            <w:pPr>
              <w:tabs>
                <w:tab w:val="left" w:pos="2127"/>
                <w:tab w:val="left" w:pos="4111"/>
                <w:tab w:val="left" w:pos="6096"/>
              </w:tabs>
              <w:rPr>
                <w:sz w:val="22"/>
              </w:rPr>
            </w:pPr>
            <w:r>
              <w:rPr>
                <w:sz w:val="22"/>
              </w:rPr>
              <w:t>A</w:t>
            </w:r>
            <w:r>
              <w:rPr>
                <w:rFonts w:hint="eastAsia"/>
                <w:sz w:val="22"/>
              </w:rPr>
              <w:t>．意志消沉</w:t>
            </w:r>
          </w:p>
        </w:tc>
        <w:tc>
          <w:tcPr>
            <w:tcW w:w="1700" w:type="dxa"/>
            <w:vAlign w:val="center"/>
          </w:tcPr>
          <w:p>
            <w:pPr>
              <w:tabs>
                <w:tab w:val="left" w:pos="2127"/>
                <w:tab w:val="left" w:pos="4111"/>
                <w:tab w:val="left" w:pos="6096"/>
              </w:tabs>
              <w:rPr>
                <w:sz w:val="22"/>
              </w:rPr>
            </w:pPr>
            <w:r>
              <w:rPr>
                <w:sz w:val="22"/>
              </w:rPr>
              <w:t>B</w:t>
            </w:r>
            <w:r>
              <w:rPr>
                <w:rFonts w:hint="eastAsia"/>
                <w:sz w:val="22"/>
              </w:rPr>
              <w:t>．心情舒畅</w:t>
            </w:r>
          </w:p>
        </w:tc>
        <w:tc>
          <w:tcPr>
            <w:tcW w:w="1700" w:type="dxa"/>
            <w:vAlign w:val="center"/>
          </w:tcPr>
          <w:p>
            <w:pPr>
              <w:tabs>
                <w:tab w:val="left" w:pos="2127"/>
                <w:tab w:val="left" w:pos="4111"/>
                <w:tab w:val="left" w:pos="6096"/>
              </w:tabs>
              <w:rPr>
                <w:sz w:val="22"/>
              </w:rPr>
            </w:pPr>
            <w:r>
              <w:rPr>
                <w:sz w:val="22"/>
              </w:rPr>
              <w:t>C</w:t>
            </w:r>
            <w:r>
              <w:rPr>
                <w:rFonts w:hint="eastAsia"/>
                <w:sz w:val="22"/>
              </w:rPr>
              <w:t>．悲观失落</w:t>
            </w:r>
          </w:p>
        </w:tc>
        <w:tc>
          <w:tcPr>
            <w:tcW w:w="1700" w:type="dxa"/>
            <w:vAlign w:val="center"/>
          </w:tcPr>
          <w:p>
            <w:pPr>
              <w:tabs>
                <w:tab w:val="left" w:pos="2127"/>
                <w:tab w:val="left" w:pos="4111"/>
                <w:tab w:val="left" w:pos="6096"/>
              </w:tabs>
              <w:rPr>
                <w:sz w:val="22"/>
              </w:rPr>
            </w:pPr>
            <w:r>
              <w:rPr>
                <w:sz w:val="22"/>
              </w:rPr>
              <w:t>D</w:t>
            </w:r>
            <w:r>
              <w:rPr>
                <w:rFonts w:hint="eastAsia"/>
                <w:sz w:val="22"/>
              </w:rPr>
              <w:t>．无所畏惧</w:t>
            </w:r>
          </w:p>
        </w:tc>
        <w:tc>
          <w:tcPr>
            <w:tcW w:w="708"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随着车速的提高，驾驶员的有效视野会（）。</w:t>
            </w:r>
          </w:p>
        </w:tc>
        <w:tc>
          <w:tcPr>
            <w:tcW w:w="1705" w:type="dxa"/>
            <w:vAlign w:val="center"/>
          </w:tcPr>
          <w:p>
            <w:pPr>
              <w:tabs>
                <w:tab w:val="left" w:pos="2127"/>
                <w:tab w:val="left" w:pos="4111"/>
                <w:tab w:val="left" w:pos="6096"/>
              </w:tabs>
              <w:rPr>
                <w:sz w:val="22"/>
              </w:rPr>
            </w:pPr>
            <w:r>
              <w:rPr>
                <w:sz w:val="22"/>
              </w:rPr>
              <w:t>A</w:t>
            </w:r>
            <w:r>
              <w:rPr>
                <w:rFonts w:hint="eastAsia"/>
                <w:sz w:val="22"/>
              </w:rPr>
              <w:t>．保持不变</w:t>
            </w:r>
          </w:p>
        </w:tc>
        <w:tc>
          <w:tcPr>
            <w:tcW w:w="1700" w:type="dxa"/>
            <w:vAlign w:val="center"/>
          </w:tcPr>
          <w:p>
            <w:pPr>
              <w:tabs>
                <w:tab w:val="left" w:pos="2127"/>
                <w:tab w:val="left" w:pos="4111"/>
                <w:tab w:val="left" w:pos="6096"/>
              </w:tabs>
              <w:rPr>
                <w:sz w:val="22"/>
              </w:rPr>
            </w:pPr>
            <w:r>
              <w:rPr>
                <w:sz w:val="22"/>
              </w:rPr>
              <w:t>B</w:t>
            </w:r>
            <w:r>
              <w:rPr>
                <w:rFonts w:hint="eastAsia"/>
                <w:sz w:val="22"/>
              </w:rPr>
              <w:t>．越来越宽</w:t>
            </w:r>
          </w:p>
        </w:tc>
        <w:tc>
          <w:tcPr>
            <w:tcW w:w="1700" w:type="dxa"/>
            <w:vAlign w:val="center"/>
          </w:tcPr>
          <w:p>
            <w:pPr>
              <w:tabs>
                <w:tab w:val="left" w:pos="2127"/>
                <w:tab w:val="left" w:pos="4111"/>
                <w:tab w:val="left" w:pos="6096"/>
              </w:tabs>
              <w:rPr>
                <w:sz w:val="22"/>
              </w:rPr>
            </w:pPr>
            <w:r>
              <w:rPr>
                <w:sz w:val="22"/>
              </w:rPr>
              <w:t>C</w:t>
            </w:r>
            <w:r>
              <w:rPr>
                <w:rFonts w:hint="eastAsia"/>
                <w:sz w:val="22"/>
              </w:rPr>
              <w:t>．越来越窄</w:t>
            </w:r>
          </w:p>
        </w:tc>
        <w:tc>
          <w:tcPr>
            <w:tcW w:w="1700" w:type="dxa"/>
            <w:vAlign w:val="center"/>
          </w:tcPr>
          <w:p>
            <w:pPr>
              <w:tabs>
                <w:tab w:val="left" w:pos="2127"/>
                <w:tab w:val="left" w:pos="4111"/>
                <w:tab w:val="left" w:pos="6096"/>
              </w:tabs>
              <w:rPr>
                <w:sz w:val="22"/>
              </w:rPr>
            </w:pPr>
            <w:r>
              <w:rPr>
                <w:sz w:val="22"/>
              </w:rPr>
              <w:t>D</w:t>
            </w:r>
            <w:r>
              <w:rPr>
                <w:rFonts w:hint="eastAsia"/>
                <w:sz w:val="22"/>
              </w:rPr>
              <w:t>．时宽时窄</w:t>
            </w:r>
          </w:p>
        </w:tc>
        <w:tc>
          <w:tcPr>
            <w:tcW w:w="708"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kern w:val="0"/>
                <w:sz w:val="22"/>
              </w:rPr>
              <w:t>出租汽车驾驶员在行车过程中，要正确应对交通冲突，增强（）控制能力。</w:t>
            </w:r>
          </w:p>
        </w:tc>
        <w:tc>
          <w:tcPr>
            <w:tcW w:w="1705" w:type="dxa"/>
            <w:vAlign w:val="center"/>
          </w:tcPr>
          <w:p>
            <w:pPr>
              <w:tabs>
                <w:tab w:val="left" w:pos="2127"/>
                <w:tab w:val="left" w:pos="4111"/>
                <w:tab w:val="left" w:pos="6096"/>
              </w:tabs>
              <w:rPr>
                <w:sz w:val="22"/>
              </w:rPr>
            </w:pPr>
            <w:r>
              <w:rPr>
                <w:sz w:val="22"/>
              </w:rPr>
              <w:t>A</w:t>
            </w:r>
            <w:r>
              <w:rPr>
                <w:rFonts w:hint="eastAsia"/>
                <w:sz w:val="22"/>
              </w:rPr>
              <w:t>．环境</w:t>
            </w:r>
          </w:p>
        </w:tc>
        <w:tc>
          <w:tcPr>
            <w:tcW w:w="1700" w:type="dxa"/>
            <w:vAlign w:val="center"/>
          </w:tcPr>
          <w:p>
            <w:pPr>
              <w:tabs>
                <w:tab w:val="left" w:pos="2127"/>
                <w:tab w:val="left" w:pos="4111"/>
                <w:tab w:val="left" w:pos="6096"/>
              </w:tabs>
              <w:rPr>
                <w:sz w:val="22"/>
              </w:rPr>
            </w:pPr>
            <w:r>
              <w:rPr>
                <w:sz w:val="22"/>
              </w:rPr>
              <w:t>B</w:t>
            </w:r>
            <w:r>
              <w:rPr>
                <w:rFonts w:hint="eastAsia"/>
                <w:sz w:val="22"/>
              </w:rPr>
              <w:t>．车流</w:t>
            </w:r>
          </w:p>
        </w:tc>
        <w:tc>
          <w:tcPr>
            <w:tcW w:w="1700" w:type="dxa"/>
            <w:vAlign w:val="center"/>
          </w:tcPr>
          <w:p>
            <w:pPr>
              <w:tabs>
                <w:tab w:val="left" w:pos="2127"/>
                <w:tab w:val="left" w:pos="4111"/>
                <w:tab w:val="left" w:pos="6096"/>
              </w:tabs>
              <w:rPr>
                <w:sz w:val="22"/>
              </w:rPr>
            </w:pPr>
            <w:r>
              <w:rPr>
                <w:sz w:val="22"/>
              </w:rPr>
              <w:t>C</w:t>
            </w:r>
            <w:r>
              <w:rPr>
                <w:rFonts w:hint="eastAsia"/>
                <w:sz w:val="22"/>
              </w:rPr>
              <w:t>．路面</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情绪剧烈波动时，一般情况下驾驶员应激反应能力会（）。</w:t>
            </w:r>
          </w:p>
        </w:tc>
        <w:tc>
          <w:tcPr>
            <w:tcW w:w="1705" w:type="dxa"/>
            <w:vAlign w:val="center"/>
          </w:tcPr>
          <w:p>
            <w:pPr>
              <w:tabs>
                <w:tab w:val="left" w:pos="2127"/>
                <w:tab w:val="left" w:pos="4111"/>
                <w:tab w:val="left" w:pos="6096"/>
              </w:tabs>
              <w:rPr>
                <w:sz w:val="22"/>
              </w:rPr>
            </w:pPr>
            <w:r>
              <w:rPr>
                <w:sz w:val="22"/>
              </w:rPr>
              <w:t>A</w:t>
            </w:r>
            <w:r>
              <w:rPr>
                <w:rFonts w:hint="eastAsia"/>
                <w:sz w:val="22"/>
              </w:rPr>
              <w:t>．下降</w:t>
            </w:r>
          </w:p>
        </w:tc>
        <w:tc>
          <w:tcPr>
            <w:tcW w:w="1700" w:type="dxa"/>
            <w:vAlign w:val="center"/>
          </w:tcPr>
          <w:p>
            <w:pPr>
              <w:tabs>
                <w:tab w:val="left" w:pos="2127"/>
                <w:tab w:val="left" w:pos="4111"/>
                <w:tab w:val="left" w:pos="6096"/>
              </w:tabs>
              <w:rPr>
                <w:sz w:val="22"/>
              </w:rPr>
            </w:pPr>
            <w:r>
              <w:rPr>
                <w:sz w:val="22"/>
              </w:rPr>
              <w:t>B</w:t>
            </w:r>
            <w:r>
              <w:rPr>
                <w:rFonts w:hint="eastAsia"/>
                <w:sz w:val="22"/>
              </w:rPr>
              <w:t>．提高</w:t>
            </w:r>
          </w:p>
        </w:tc>
        <w:tc>
          <w:tcPr>
            <w:tcW w:w="1700" w:type="dxa"/>
            <w:vAlign w:val="center"/>
          </w:tcPr>
          <w:p>
            <w:pPr>
              <w:tabs>
                <w:tab w:val="left" w:pos="2127"/>
                <w:tab w:val="left" w:pos="4111"/>
                <w:tab w:val="left" w:pos="6096"/>
              </w:tabs>
              <w:rPr>
                <w:sz w:val="22"/>
              </w:rPr>
            </w:pPr>
            <w:r>
              <w:rPr>
                <w:sz w:val="22"/>
              </w:rPr>
              <w:t>C</w:t>
            </w:r>
            <w:r>
              <w:rPr>
                <w:rFonts w:hint="eastAsia"/>
                <w:sz w:val="22"/>
              </w:rPr>
              <w:t>．保持不变</w:t>
            </w:r>
          </w:p>
        </w:tc>
        <w:tc>
          <w:tcPr>
            <w:tcW w:w="1700" w:type="dxa"/>
            <w:vAlign w:val="center"/>
          </w:tcPr>
          <w:p>
            <w:pPr>
              <w:tabs>
                <w:tab w:val="left" w:pos="2127"/>
                <w:tab w:val="left" w:pos="4111"/>
                <w:tab w:val="left" w:pos="6096"/>
              </w:tabs>
              <w:rPr>
                <w:sz w:val="22"/>
              </w:rPr>
            </w:pPr>
            <w:r>
              <w:rPr>
                <w:sz w:val="22"/>
              </w:rPr>
              <w:t>D</w:t>
            </w:r>
            <w:r>
              <w:rPr>
                <w:rFonts w:hint="eastAsia"/>
                <w:sz w:val="22"/>
              </w:rPr>
              <w:t>．没有规律</w:t>
            </w:r>
          </w:p>
        </w:tc>
        <w:tc>
          <w:tcPr>
            <w:tcW w:w="708"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出租汽车驾驶员心理疏导的目的是为养成坚定、顽强、沉着、果断、机智的品格，不为（）左右。</w:t>
            </w:r>
          </w:p>
        </w:tc>
        <w:tc>
          <w:tcPr>
            <w:tcW w:w="1705" w:type="dxa"/>
            <w:vAlign w:val="center"/>
          </w:tcPr>
          <w:p>
            <w:pPr>
              <w:tabs>
                <w:tab w:val="left" w:pos="2127"/>
                <w:tab w:val="left" w:pos="4111"/>
                <w:tab w:val="left" w:pos="6096"/>
              </w:tabs>
              <w:rPr>
                <w:sz w:val="22"/>
              </w:rPr>
            </w:pPr>
            <w:r>
              <w:rPr>
                <w:sz w:val="22"/>
              </w:rPr>
              <w:t>A</w:t>
            </w:r>
            <w:r>
              <w:rPr>
                <w:rFonts w:hint="eastAsia"/>
                <w:sz w:val="22"/>
              </w:rPr>
              <w:t>．金钱</w:t>
            </w:r>
          </w:p>
        </w:tc>
        <w:tc>
          <w:tcPr>
            <w:tcW w:w="1700" w:type="dxa"/>
            <w:vAlign w:val="center"/>
          </w:tcPr>
          <w:p>
            <w:pPr>
              <w:tabs>
                <w:tab w:val="left" w:pos="2127"/>
                <w:tab w:val="left" w:pos="4111"/>
                <w:tab w:val="left" w:pos="6096"/>
              </w:tabs>
              <w:rPr>
                <w:sz w:val="22"/>
              </w:rPr>
            </w:pPr>
            <w:r>
              <w:rPr>
                <w:sz w:val="22"/>
              </w:rPr>
              <w:t>B</w:t>
            </w:r>
            <w:r>
              <w:rPr>
                <w:rFonts w:hint="eastAsia"/>
                <w:sz w:val="22"/>
              </w:rPr>
              <w:t>．事故</w:t>
            </w:r>
          </w:p>
        </w:tc>
        <w:tc>
          <w:tcPr>
            <w:tcW w:w="1700" w:type="dxa"/>
            <w:vAlign w:val="center"/>
          </w:tcPr>
          <w:p>
            <w:pPr>
              <w:tabs>
                <w:tab w:val="left" w:pos="2127"/>
                <w:tab w:val="left" w:pos="4111"/>
                <w:tab w:val="left" w:pos="6096"/>
              </w:tabs>
              <w:rPr>
                <w:sz w:val="22"/>
              </w:rPr>
            </w:pPr>
            <w:r>
              <w:rPr>
                <w:sz w:val="22"/>
              </w:rPr>
              <w:t>C</w:t>
            </w:r>
            <w:r>
              <w:rPr>
                <w:rFonts w:hint="eastAsia"/>
                <w:sz w:val="22"/>
              </w:rPr>
              <w:t>．身体</w:t>
            </w:r>
          </w:p>
        </w:tc>
        <w:tc>
          <w:tcPr>
            <w:tcW w:w="1700" w:type="dxa"/>
            <w:vAlign w:val="center"/>
          </w:tcPr>
          <w:p>
            <w:pPr>
              <w:tabs>
                <w:tab w:val="left" w:pos="2127"/>
                <w:tab w:val="left" w:pos="4111"/>
                <w:tab w:val="left" w:pos="6096"/>
              </w:tabs>
              <w:rPr>
                <w:sz w:val="22"/>
              </w:rPr>
            </w:pPr>
            <w:r>
              <w:rPr>
                <w:sz w:val="22"/>
              </w:rPr>
              <w:t>D</w:t>
            </w:r>
            <w:r>
              <w:rPr>
                <w:rFonts w:hint="eastAsia"/>
                <w:sz w:val="22"/>
              </w:rPr>
              <w:t>．情绪</w:t>
            </w:r>
          </w:p>
        </w:tc>
        <w:tc>
          <w:tcPr>
            <w:tcW w:w="708"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4"/>
              </w:numPr>
              <w:ind w:left="0" w:firstLine="0"/>
              <w:rPr>
                <w:sz w:val="22"/>
              </w:rPr>
            </w:pPr>
          </w:p>
        </w:tc>
        <w:tc>
          <w:tcPr>
            <w:tcW w:w="5666" w:type="dxa"/>
            <w:vAlign w:val="center"/>
          </w:tcPr>
          <w:p>
            <w:pPr>
              <w:tabs>
                <w:tab w:val="left" w:pos="2127"/>
                <w:tab w:val="left" w:pos="4111"/>
                <w:tab w:val="left" w:pos="6096"/>
              </w:tabs>
              <w:rPr>
                <w:sz w:val="22"/>
              </w:rPr>
            </w:pPr>
            <w:r>
              <w:rPr>
                <w:rFonts w:hint="eastAsia"/>
                <w:sz w:val="22"/>
              </w:rPr>
              <w:t>如果出租汽车驾驶员不注意观察，就不能把行车中遇到的各种情况迅速传至（），做出正确的反应和判断。</w:t>
            </w:r>
          </w:p>
        </w:tc>
        <w:tc>
          <w:tcPr>
            <w:tcW w:w="1705" w:type="dxa"/>
            <w:vAlign w:val="center"/>
          </w:tcPr>
          <w:p>
            <w:pPr>
              <w:tabs>
                <w:tab w:val="left" w:pos="2127"/>
                <w:tab w:val="left" w:pos="4111"/>
                <w:tab w:val="left" w:pos="6096"/>
              </w:tabs>
              <w:rPr>
                <w:sz w:val="22"/>
              </w:rPr>
            </w:pPr>
            <w:r>
              <w:rPr>
                <w:sz w:val="22"/>
              </w:rPr>
              <w:t>A</w:t>
            </w:r>
            <w:r>
              <w:rPr>
                <w:rFonts w:hint="eastAsia"/>
                <w:sz w:val="22"/>
              </w:rPr>
              <w:t>．耳中</w:t>
            </w:r>
          </w:p>
        </w:tc>
        <w:tc>
          <w:tcPr>
            <w:tcW w:w="1700" w:type="dxa"/>
            <w:vAlign w:val="center"/>
          </w:tcPr>
          <w:p>
            <w:pPr>
              <w:tabs>
                <w:tab w:val="left" w:pos="2127"/>
                <w:tab w:val="left" w:pos="4111"/>
                <w:tab w:val="left" w:pos="6096"/>
              </w:tabs>
              <w:rPr>
                <w:sz w:val="22"/>
              </w:rPr>
            </w:pPr>
            <w:r>
              <w:rPr>
                <w:sz w:val="22"/>
              </w:rPr>
              <w:t>B</w:t>
            </w:r>
            <w:r>
              <w:rPr>
                <w:rFonts w:hint="eastAsia"/>
                <w:sz w:val="22"/>
              </w:rPr>
              <w:t>．中枢神经</w:t>
            </w:r>
          </w:p>
        </w:tc>
        <w:tc>
          <w:tcPr>
            <w:tcW w:w="1700" w:type="dxa"/>
            <w:vAlign w:val="center"/>
          </w:tcPr>
          <w:p>
            <w:pPr>
              <w:tabs>
                <w:tab w:val="left" w:pos="2127"/>
                <w:tab w:val="left" w:pos="4111"/>
                <w:tab w:val="left" w:pos="6096"/>
              </w:tabs>
              <w:rPr>
                <w:sz w:val="22"/>
              </w:rPr>
            </w:pPr>
            <w:r>
              <w:rPr>
                <w:sz w:val="22"/>
              </w:rPr>
              <w:t>C</w:t>
            </w:r>
            <w:r>
              <w:rPr>
                <w:rFonts w:hint="eastAsia"/>
                <w:sz w:val="22"/>
              </w:rPr>
              <w:t>．胸中</w:t>
            </w:r>
          </w:p>
        </w:tc>
        <w:tc>
          <w:tcPr>
            <w:tcW w:w="1700" w:type="dxa"/>
            <w:vAlign w:val="center"/>
          </w:tcPr>
          <w:p>
            <w:pPr>
              <w:tabs>
                <w:tab w:val="left" w:pos="2127"/>
                <w:tab w:val="left" w:pos="4111"/>
                <w:tab w:val="left" w:pos="6096"/>
              </w:tabs>
              <w:rPr>
                <w:sz w:val="22"/>
              </w:rPr>
            </w:pPr>
            <w:r>
              <w:rPr>
                <w:sz w:val="22"/>
              </w:rPr>
              <w:t>D</w:t>
            </w:r>
            <w:r>
              <w:rPr>
                <w:rFonts w:hint="eastAsia"/>
                <w:sz w:val="22"/>
              </w:rPr>
              <w:t>．车内</w:t>
            </w:r>
          </w:p>
        </w:tc>
        <w:tc>
          <w:tcPr>
            <w:tcW w:w="708" w:type="dxa"/>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Start w:id="26" w:name="_Toc487121125"/>
      <w:r>
        <w:rPr>
          <w:b/>
          <w:kern w:val="0"/>
          <w:sz w:val="22"/>
        </w:rPr>
        <w:t>2.</w:t>
      </w:r>
      <w:r>
        <w:rPr>
          <w:rFonts w:hint="eastAsia"/>
          <w:b/>
          <w:kern w:val="0"/>
          <w:sz w:val="22"/>
        </w:rPr>
        <w:t>行车安全与突发情况处置（</w:t>
      </w:r>
      <w:r>
        <w:rPr>
          <w:b/>
          <w:kern w:val="0"/>
          <w:sz w:val="22"/>
        </w:rPr>
        <w:t>83</w:t>
      </w:r>
      <w:r>
        <w:rPr>
          <w:rFonts w:hint="eastAsia"/>
          <w:b/>
          <w:kern w:val="0"/>
          <w:sz w:val="22"/>
        </w:rPr>
        <w:t>题）</w:t>
      </w:r>
      <w:bookmarkEnd w:id="26"/>
    </w:p>
    <w:p>
      <w:pPr>
        <w:widowControl/>
        <w:ind w:firstLine="442" w:firstLineChars="200"/>
        <w:outlineLvl w:val="2"/>
        <w:rPr>
          <w:b/>
          <w:sz w:val="22"/>
        </w:rPr>
      </w:pPr>
      <w:bookmarkStart w:id="27" w:name="_Toc487121126"/>
      <w:r>
        <w:rPr>
          <w:rFonts w:hint="eastAsia"/>
          <w:b/>
          <w:sz w:val="22"/>
        </w:rPr>
        <w:t>一、判断题（</w:t>
      </w:r>
      <w:r>
        <w:rPr>
          <w:b/>
          <w:sz w:val="22"/>
        </w:rPr>
        <w:t>40</w:t>
      </w:r>
      <w:r>
        <w:rPr>
          <w:rFonts w:hint="eastAsia"/>
          <w:b/>
          <w:sz w:val="22"/>
        </w:rPr>
        <w:t>题）</w:t>
      </w:r>
      <w:bookmarkEnd w:id="27"/>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音响、空调、计程计价设备、车载卫星定位系统是否正常是出租汽车安全检视的重要内容。</w:t>
            </w:r>
          </w:p>
        </w:tc>
        <w:tc>
          <w:tcPr>
            <w:tcW w:w="708" w:type="dxa"/>
            <w:vAlign w:val="center"/>
          </w:tcPr>
          <w:p>
            <w:pPr>
              <w:widowControl/>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检视发动机、底盘主要看其有无遗洒、泄漏。</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出车前检视车辆后视镜主要看其是否完好、角度是否调整得当。</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5"/>
              </w:numPr>
              <w:rPr>
                <w:kern w:val="0"/>
                <w:sz w:val="22"/>
              </w:rPr>
            </w:pPr>
          </w:p>
        </w:tc>
        <w:tc>
          <w:tcPr>
            <w:tcW w:w="12471" w:type="dxa"/>
          </w:tcPr>
          <w:p>
            <w:pPr>
              <w:widowControl/>
              <w:rPr>
                <w:sz w:val="22"/>
              </w:rPr>
            </w:pPr>
            <w:r>
              <w:rPr>
                <w:rFonts w:hint="eastAsia"/>
                <w:sz w:val="22"/>
              </w:rPr>
              <w:t>出租汽车驾驶员应该对出租汽车做好日常安全检视的工作，如有故障应及时送修，避免在运营途中出现问题，既影响安全又影响运营收入。</w:t>
            </w:r>
          </w:p>
        </w:tc>
        <w:tc>
          <w:tcPr>
            <w:tcW w:w="708" w:type="dxa"/>
            <w:vAlign w:val="center"/>
          </w:tcPr>
          <w:p>
            <w:pPr>
              <w:widowControl/>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驾驶室内空气质量、温度、噪声等环境因素与驾驶员疲劳关系不大。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保证足够的睡眠时间和良好的睡眠质量是预防驾驶员疲劳驾驶的有效措施。</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出租汽车驾驶员在服用国家管制的精神药品后，若自我感觉良好，可以驾驶车辆运营。</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当行驶到城乡结合部，占道经营的摊点较多，易出现人员拥挤、交通拥堵的情况时，出租汽车驾驶员应小心谨慎、礼让行驶。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行车中遇到车流缓慢或者周边车辆有不文明驾驶行为时，驾驶员应做好自我控制，避免产生急躁、愤怒情绪，影响运营安全。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出租汽车驾驶员只要具备了较高的驾驶技能，就能避免道路交通事故的发生。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夜间行车，驾驶员视距变短，注意力高度集中，易产生疲劳。</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雾天驾驶要打开雾灯、远光灯，降低车速，保持较大的跟车距离。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在冰雪道路上行车时，由于积雪对光线的反射，易造成驾驶员目眩。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雪天驾驶出租汽车行驶，轻踩制动或缓打转向时，易导致侧滑、甩尾、转向失控。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高温天气驾驶出租汽车行驶，当感到视线模糊、反应迟钝时要及时停车休息。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雨天行驶，光线昏暗、能见度低，驾驶员视线易受影响，无法清晰观察路况，但只需打开前照灯就能防止上述现象发生。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高温天气行驶，车辆轮胎温度高，行驶中易发生爆胎。</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雾天能见度低，看不清前方路况，应进入应急车道行驶相对安全。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驾驶出租汽车通过无人看守的铁路道口，要加速通过。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驾驶出租汽车通过扬尘路段时，要低速慢行，必要时可以开启车灯示意。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驾驶出租汽车遇到窄路、坡道、急转弯处会车时，要低速慢行，必要时停车等待。</w:t>
            </w:r>
          </w:p>
        </w:tc>
        <w:tc>
          <w:tcPr>
            <w:tcW w:w="708" w:type="dxa"/>
            <w:tcBorders>
              <w:top w:val="single" w:color="auto" w:sz="4" w:space="0"/>
              <w:left w:val="single" w:color="auto" w:sz="4" w:space="0"/>
              <w:bottom w:val="single" w:color="auto" w:sz="4" w:space="0"/>
              <w:right w:val="single" w:color="auto" w:sz="4" w:space="0"/>
            </w:tcBorders>
            <w:vAlign w:val="center"/>
          </w:tcPr>
          <w:p>
            <w:pPr>
              <w:widowControl/>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出租汽车驾驶员在高速公路行车如遇到前方汽车排队，在乘客要求的前提下可以在紧急停车带上行驶。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雨天驾驶出租汽车要与路边行人保持更大的间距，避免泥水溅污行人。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雾天能见度较低时，驾驶出租汽车应开启雾灯、近光灯、示廓灯，必要时开启危险报警闪光灯。</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出现险情时，驾驶员应保持头脑清醒，情绪镇定是做好避险的先决条件。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车速较高时遇到紧急情况，驾驶员应采取急转方向避让，以减小碰撞损坏程度。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驾驶出租汽车行驶中发生爆胎时，应向相反方向急转转向盘或急踩制动踏板。</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行车中发动机突然熄火，不能起动时，驾驶员应打开危险报警闪光灯，原地立即停车。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车辆高速行驶，遇转向突然失控时，驾驶员应使用紧急制动尽快将车停下，防止事故发生。</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车辆发生侧滑时，驾驶员应立即松抬制动踏板，并迅速向侧滑的相反方向转动转向盘，修正方向后继续行驶。</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因转向或擦撞引起车辆侧滑时，驾驶员应立即踩踏制动踏板减速，并迅速向侧滑的一方转动转向盘。</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车辆行驶中，发现轮胎泄气时，驾驶员应握稳转向盘，缓慢制动减速，停靠在路边安全地点。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车辆因轮胎泄气驶离行车道时，驾驶员不要采用紧急制动，以免造成翻车或造成后车追尾。</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车辆因故障必须停车时，在不影响其他车辆行驶的前提下，驾驶员可在行车道缓慢停车。</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在高速公路上行车，如车辆发生故障需要临时停车时，应将车停至应急车道，并立即在车后方</w:t>
            </w:r>
            <w:r>
              <w:rPr>
                <w:sz w:val="22"/>
              </w:rPr>
              <w:t>150</w:t>
            </w:r>
            <w:r>
              <w:rPr>
                <w:rFonts w:hint="eastAsia"/>
                <w:sz w:val="22"/>
              </w:rPr>
              <w:t>米外放置警告标志。</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驾驶出租汽车遇紧急情况避险时要先考虑人的安全，先人后物。</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驾驶出租汽车行驶途中，油路或电路故障容易导致发动机突然熄火。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驾驶出租汽车行驶中，制动突然失效，一次拉紧驻车制动器容易将驻车制动盘</w:t>
            </w:r>
            <w:r>
              <w:rPr>
                <w:sz w:val="22"/>
              </w:rPr>
              <w:t>“</w:t>
            </w:r>
            <w:r>
              <w:rPr>
                <w:rFonts w:hint="eastAsia"/>
                <w:sz w:val="22"/>
              </w:rPr>
              <w:t>抱死</w:t>
            </w:r>
            <w:r>
              <w:rPr>
                <w:sz w:val="22"/>
              </w:rPr>
              <w:t>”</w:t>
            </w:r>
            <w:r>
              <w:rPr>
                <w:rFonts w:hint="eastAsia"/>
                <w:sz w:val="22"/>
              </w:rPr>
              <w:t>，损坏传动机件，丧失制动力。</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驾驶出租汽车行驶中，制动突然失效，使用驻车制动器辅助制动时，可将操纵杆一次拉紧。</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15"/>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驾驶出租汽车通过弯道时，可以加速超车，提高通行效率。</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sz w:val="22"/>
              </w:rPr>
            </w:pPr>
            <w:r>
              <w:rPr>
                <w:rFonts w:hint="eastAsia"/>
                <w:sz w:val="22"/>
              </w:rPr>
              <w:t>错误</w:t>
            </w:r>
          </w:p>
        </w:tc>
      </w:tr>
    </w:tbl>
    <w:p>
      <w:pPr>
        <w:widowControl/>
        <w:ind w:firstLine="442" w:firstLineChars="200"/>
        <w:jc w:val="left"/>
        <w:outlineLvl w:val="2"/>
        <w:rPr>
          <w:b/>
          <w:sz w:val="22"/>
        </w:rPr>
      </w:pPr>
      <w:bookmarkStart w:id="28" w:name="_Toc487121127"/>
      <w:r>
        <w:rPr>
          <w:rFonts w:hint="eastAsia"/>
          <w:b/>
          <w:sz w:val="22"/>
        </w:rPr>
        <w:t>二、单项选择题（</w:t>
      </w:r>
      <w:r>
        <w:rPr>
          <w:b/>
          <w:sz w:val="22"/>
        </w:rPr>
        <w:t>43</w:t>
      </w:r>
      <w:r>
        <w:rPr>
          <w:rFonts w:hint="eastAsia"/>
          <w:b/>
          <w:sz w:val="22"/>
        </w:rPr>
        <w:t>题）</w:t>
      </w:r>
      <w:bookmarkEnd w:id="28"/>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下列做法能体现出租汽车驾驶员具有安全、文明行车意识的是（）。</w:t>
            </w:r>
          </w:p>
        </w:tc>
        <w:tc>
          <w:tcPr>
            <w:tcW w:w="1701" w:type="dxa"/>
            <w:vAlign w:val="center"/>
          </w:tcPr>
          <w:p>
            <w:pPr>
              <w:tabs>
                <w:tab w:val="left" w:pos="2127"/>
                <w:tab w:val="left" w:pos="4111"/>
                <w:tab w:val="left" w:pos="6096"/>
              </w:tabs>
              <w:rPr>
                <w:sz w:val="22"/>
              </w:rPr>
            </w:pPr>
            <w:r>
              <w:rPr>
                <w:sz w:val="22"/>
              </w:rPr>
              <w:t>A</w:t>
            </w:r>
            <w:r>
              <w:rPr>
                <w:rFonts w:hint="eastAsia"/>
                <w:sz w:val="22"/>
              </w:rPr>
              <w:t>．出车前检查车辆</w:t>
            </w:r>
          </w:p>
        </w:tc>
        <w:tc>
          <w:tcPr>
            <w:tcW w:w="1701" w:type="dxa"/>
            <w:vAlign w:val="center"/>
          </w:tcPr>
          <w:p>
            <w:pPr>
              <w:tabs>
                <w:tab w:val="left" w:pos="2127"/>
                <w:tab w:val="left" w:pos="4111"/>
                <w:tab w:val="left" w:pos="6096"/>
              </w:tabs>
              <w:rPr>
                <w:sz w:val="22"/>
              </w:rPr>
            </w:pPr>
            <w:r>
              <w:rPr>
                <w:sz w:val="22"/>
              </w:rPr>
              <w:t>B</w:t>
            </w:r>
            <w:r>
              <w:rPr>
                <w:rFonts w:hint="eastAsia"/>
                <w:sz w:val="22"/>
              </w:rPr>
              <w:t>．在高速公路行驶时频繁变更车道</w:t>
            </w:r>
          </w:p>
        </w:tc>
        <w:tc>
          <w:tcPr>
            <w:tcW w:w="1701" w:type="dxa"/>
            <w:vAlign w:val="center"/>
          </w:tcPr>
          <w:p>
            <w:pPr>
              <w:tabs>
                <w:tab w:val="left" w:pos="2127"/>
                <w:tab w:val="left" w:pos="4111"/>
                <w:tab w:val="left" w:pos="6096"/>
              </w:tabs>
              <w:rPr>
                <w:sz w:val="22"/>
              </w:rPr>
            </w:pPr>
            <w:r>
              <w:rPr>
                <w:sz w:val="22"/>
              </w:rPr>
              <w:t>C</w:t>
            </w:r>
            <w:r>
              <w:rPr>
                <w:rFonts w:hint="eastAsia"/>
                <w:sz w:val="22"/>
              </w:rPr>
              <w:t>．雾天行驶时使用远光灯</w:t>
            </w:r>
          </w:p>
        </w:tc>
        <w:tc>
          <w:tcPr>
            <w:tcW w:w="1701" w:type="dxa"/>
            <w:vAlign w:val="center"/>
          </w:tcPr>
          <w:p>
            <w:pPr>
              <w:tabs>
                <w:tab w:val="left" w:pos="2127"/>
                <w:tab w:val="left" w:pos="4111"/>
                <w:tab w:val="left" w:pos="6096"/>
              </w:tabs>
              <w:rPr>
                <w:sz w:val="22"/>
              </w:rPr>
            </w:pPr>
            <w:r>
              <w:rPr>
                <w:sz w:val="22"/>
              </w:rPr>
              <w:t>D</w:t>
            </w:r>
            <w:r>
              <w:rPr>
                <w:rFonts w:hint="eastAsia"/>
                <w:sz w:val="22"/>
              </w:rPr>
              <w:t>．鸣喇叭并高速通过学校门口</w:t>
            </w:r>
          </w:p>
        </w:tc>
        <w:tc>
          <w:tcPr>
            <w:tcW w:w="709"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行车中，驾驶员若发现车辆或零部件存在异响、松动等问题时，下列做法错误的是（）。</w:t>
            </w:r>
          </w:p>
        </w:tc>
        <w:tc>
          <w:tcPr>
            <w:tcW w:w="1701" w:type="dxa"/>
            <w:vAlign w:val="center"/>
          </w:tcPr>
          <w:p>
            <w:pPr>
              <w:tabs>
                <w:tab w:val="left" w:pos="2127"/>
                <w:tab w:val="left" w:pos="4111"/>
                <w:tab w:val="left" w:pos="6096"/>
              </w:tabs>
              <w:rPr>
                <w:sz w:val="22"/>
              </w:rPr>
            </w:pPr>
            <w:r>
              <w:rPr>
                <w:sz w:val="22"/>
              </w:rPr>
              <w:t>A</w:t>
            </w:r>
            <w:r>
              <w:rPr>
                <w:rFonts w:hint="eastAsia"/>
                <w:sz w:val="22"/>
              </w:rPr>
              <w:t>．及时停车检查</w:t>
            </w:r>
          </w:p>
        </w:tc>
        <w:tc>
          <w:tcPr>
            <w:tcW w:w="1701" w:type="dxa"/>
            <w:vAlign w:val="center"/>
          </w:tcPr>
          <w:p>
            <w:pPr>
              <w:tabs>
                <w:tab w:val="left" w:pos="2127"/>
                <w:tab w:val="left" w:pos="4111"/>
                <w:tab w:val="left" w:pos="6096"/>
              </w:tabs>
              <w:rPr>
                <w:sz w:val="22"/>
              </w:rPr>
            </w:pPr>
            <w:r>
              <w:rPr>
                <w:sz w:val="22"/>
              </w:rPr>
              <w:t>B</w:t>
            </w:r>
            <w:r>
              <w:rPr>
                <w:rFonts w:hint="eastAsia"/>
                <w:sz w:val="22"/>
              </w:rPr>
              <w:t>．判断故障</w:t>
            </w:r>
          </w:p>
        </w:tc>
        <w:tc>
          <w:tcPr>
            <w:tcW w:w="1701" w:type="dxa"/>
            <w:vAlign w:val="center"/>
          </w:tcPr>
          <w:p>
            <w:pPr>
              <w:tabs>
                <w:tab w:val="left" w:pos="2127"/>
                <w:tab w:val="left" w:pos="4111"/>
                <w:tab w:val="left" w:pos="6096"/>
              </w:tabs>
              <w:rPr>
                <w:sz w:val="22"/>
              </w:rPr>
            </w:pPr>
            <w:r>
              <w:rPr>
                <w:sz w:val="22"/>
              </w:rPr>
              <w:t>C</w:t>
            </w:r>
            <w:r>
              <w:rPr>
                <w:rFonts w:hint="eastAsia"/>
                <w:sz w:val="22"/>
              </w:rPr>
              <w:t>．送维修企业进行修理</w:t>
            </w:r>
          </w:p>
        </w:tc>
        <w:tc>
          <w:tcPr>
            <w:tcW w:w="1701" w:type="dxa"/>
            <w:vAlign w:val="center"/>
          </w:tcPr>
          <w:p>
            <w:pPr>
              <w:tabs>
                <w:tab w:val="left" w:pos="2127"/>
                <w:tab w:val="left" w:pos="4111"/>
                <w:tab w:val="left" w:pos="6096"/>
              </w:tabs>
              <w:rPr>
                <w:sz w:val="22"/>
              </w:rPr>
            </w:pPr>
            <w:r>
              <w:rPr>
                <w:sz w:val="22"/>
              </w:rPr>
              <w:t>D</w:t>
            </w:r>
            <w:r>
              <w:rPr>
                <w:rFonts w:hint="eastAsia"/>
                <w:sz w:val="22"/>
              </w:rPr>
              <w:t>．继续运营</w:t>
            </w:r>
          </w:p>
        </w:tc>
        <w:tc>
          <w:tcPr>
            <w:tcW w:w="709" w:type="dxa"/>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widowControl/>
              <w:numPr>
                <w:ilvl w:val="0"/>
                <w:numId w:val="16"/>
              </w:numPr>
              <w:ind w:left="0" w:firstLine="0"/>
              <w:rPr>
                <w:sz w:val="22"/>
              </w:rPr>
            </w:pPr>
          </w:p>
        </w:tc>
        <w:tc>
          <w:tcPr>
            <w:tcW w:w="5669" w:type="dxa"/>
            <w:vAlign w:val="center"/>
          </w:tcPr>
          <w:p>
            <w:pPr>
              <w:tabs>
                <w:tab w:val="left" w:pos="2127"/>
                <w:tab w:val="left" w:pos="4111"/>
                <w:tab w:val="left" w:pos="6096"/>
              </w:tabs>
              <w:rPr>
                <w:sz w:val="22"/>
              </w:rPr>
            </w:pPr>
            <w:r>
              <w:rPr>
                <w:rFonts w:hint="eastAsia"/>
                <w:sz w:val="22"/>
              </w:rPr>
              <w:t>驾驶员每天出车前要进行</w:t>
            </w:r>
            <w:r>
              <w:rPr>
                <w:sz w:val="22"/>
              </w:rPr>
              <w:t>“</w:t>
            </w:r>
            <w:r>
              <w:rPr>
                <w:rFonts w:hint="eastAsia"/>
                <w:sz w:val="22"/>
              </w:rPr>
              <w:t>四漏</w:t>
            </w:r>
            <w:r>
              <w:rPr>
                <w:sz w:val="22"/>
              </w:rPr>
              <w:t>”</w:t>
            </w:r>
            <w:r>
              <w:rPr>
                <w:rFonts w:hint="eastAsia"/>
                <w:sz w:val="22"/>
              </w:rPr>
              <w:t>检查，即车辆有无（）现象。</w:t>
            </w:r>
          </w:p>
        </w:tc>
        <w:tc>
          <w:tcPr>
            <w:tcW w:w="1701" w:type="dxa"/>
            <w:vAlign w:val="center"/>
          </w:tcPr>
          <w:p>
            <w:pPr>
              <w:tabs>
                <w:tab w:val="left" w:pos="2127"/>
                <w:tab w:val="left" w:pos="4111"/>
                <w:tab w:val="left" w:pos="6096"/>
              </w:tabs>
              <w:rPr>
                <w:sz w:val="22"/>
              </w:rPr>
            </w:pPr>
            <w:r>
              <w:rPr>
                <w:sz w:val="22"/>
              </w:rPr>
              <w:t>A</w:t>
            </w:r>
            <w:r>
              <w:rPr>
                <w:rFonts w:hint="eastAsia"/>
                <w:sz w:val="22"/>
              </w:rPr>
              <w:t>．漏水、漏油、漏气、漏光</w:t>
            </w:r>
          </w:p>
        </w:tc>
        <w:tc>
          <w:tcPr>
            <w:tcW w:w="1701" w:type="dxa"/>
            <w:vAlign w:val="center"/>
          </w:tcPr>
          <w:p>
            <w:pPr>
              <w:tabs>
                <w:tab w:val="left" w:pos="2127"/>
                <w:tab w:val="left" w:pos="4111"/>
                <w:tab w:val="left" w:pos="6096"/>
              </w:tabs>
              <w:rPr>
                <w:sz w:val="22"/>
              </w:rPr>
            </w:pPr>
            <w:r>
              <w:rPr>
                <w:sz w:val="22"/>
              </w:rPr>
              <w:t>B</w:t>
            </w:r>
            <w:r>
              <w:rPr>
                <w:rFonts w:hint="eastAsia"/>
                <w:sz w:val="22"/>
              </w:rPr>
              <w:t>．漏水、漏油、漏光、漏电</w:t>
            </w:r>
          </w:p>
        </w:tc>
        <w:tc>
          <w:tcPr>
            <w:tcW w:w="1701" w:type="dxa"/>
            <w:vAlign w:val="center"/>
          </w:tcPr>
          <w:p>
            <w:pPr>
              <w:tabs>
                <w:tab w:val="left" w:pos="2127"/>
                <w:tab w:val="left" w:pos="4111"/>
                <w:tab w:val="left" w:pos="6096"/>
              </w:tabs>
              <w:rPr>
                <w:sz w:val="22"/>
              </w:rPr>
            </w:pPr>
            <w:r>
              <w:rPr>
                <w:sz w:val="22"/>
              </w:rPr>
              <w:t>C</w:t>
            </w:r>
            <w:r>
              <w:rPr>
                <w:rFonts w:hint="eastAsia"/>
                <w:sz w:val="22"/>
              </w:rPr>
              <w:t>．漏水、漏油、漏气、漏电</w:t>
            </w:r>
          </w:p>
        </w:tc>
        <w:tc>
          <w:tcPr>
            <w:tcW w:w="1701" w:type="dxa"/>
            <w:vAlign w:val="center"/>
          </w:tcPr>
          <w:p>
            <w:pPr>
              <w:tabs>
                <w:tab w:val="left" w:pos="2127"/>
                <w:tab w:val="left" w:pos="4111"/>
                <w:tab w:val="left" w:pos="6096"/>
              </w:tabs>
              <w:rPr>
                <w:sz w:val="22"/>
              </w:rPr>
            </w:pPr>
            <w:r>
              <w:rPr>
                <w:sz w:val="22"/>
              </w:rPr>
              <w:t>D</w:t>
            </w:r>
            <w:r>
              <w:rPr>
                <w:rFonts w:hint="eastAsia"/>
                <w:sz w:val="22"/>
              </w:rPr>
              <w:t>．漏水、漏风、漏气、漏电</w:t>
            </w:r>
          </w:p>
        </w:tc>
        <w:tc>
          <w:tcPr>
            <w:tcW w:w="709" w:type="dxa"/>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bookmarkStart w:id="29" w:name="_Toc341723197"/>
            <w:bookmarkStart w:id="30" w:name="_Toc380587103"/>
            <w:bookmarkStart w:id="31" w:name="_Toc341723193"/>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驾驶员连续行车</w:t>
            </w:r>
            <w:r>
              <w:rPr>
                <w:sz w:val="22"/>
              </w:rPr>
              <w:t>4</w:t>
            </w:r>
            <w:r>
              <w:rPr>
                <w:rFonts w:hint="eastAsia"/>
                <w:sz w:val="22"/>
              </w:rPr>
              <w:t>小时，应该停车至少休息（）。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20</w:t>
            </w:r>
            <w:r>
              <w:rPr>
                <w:rFonts w:hint="eastAsia"/>
                <w:sz w:val="22"/>
              </w:rPr>
              <w:t>分钟以上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15</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w:t>
            </w:r>
            <w:r>
              <w:rPr>
                <w:rFonts w:hint="eastAsia"/>
                <w:sz w:val="22"/>
              </w:rPr>
              <w:t>分钟左右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5</w:t>
            </w:r>
            <w:r>
              <w:rPr>
                <w:rFonts w:hint="eastAsia"/>
                <w:sz w:val="22"/>
              </w:rPr>
              <w:t>分钟左右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预防疲劳驾驶最可靠、最有效的方法是（）。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．收听音乐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．保证充足睡眠</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．深呼吸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．喝浓茶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出租汽车驾驶员在准备停车下客时，要提前开启右转向灯示意，然后观察路边情况，（）。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．并列停放</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．按顺行方向靠右侧停车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．停在路中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驾驶员在行车途中突然遇到路边儿童将皮球滚到路中间，应（）。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．迅速绕过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．立即减速，随时准备停车，以防碰撞追逐的儿童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．从皮球上骑过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保障乘客安全是对出租汽车服务的基本要求，乘客上车后出租汽车驾驶员应提醒乘客（）。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．不能接打手机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．不准吃零食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．系好安全带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．妥善放置携带的危险品</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驾驶出租汽车途经繁华地带，驾驶员不正确的驾驶方法是（）。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．注意周围车辆动态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．保持安全车距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．防备行人和自行车突然横穿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．高速平稳通过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当出租汽车行至公交车站、超市、商场等人车密集场所，要保持低速慢行，随时（）。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．下车指挥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．加速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．准备制动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雾天驾驶出租汽车行驶，不能开启（）。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．雾灯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．示廓灯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雾天行驶，能见度在</w:t>
            </w:r>
            <w:r>
              <w:rPr>
                <w:sz w:val="22"/>
              </w:rPr>
              <w:t>5</w:t>
            </w:r>
            <w:r>
              <w:rPr>
                <w:rFonts w:hint="eastAsia"/>
                <w:sz w:val="22"/>
              </w:rPr>
              <w:t>米以内时，应当（）。</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．选择安全地点停车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．以正常速度行驶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雨天行车时，为避免出现</w:t>
            </w:r>
            <w:r>
              <w:rPr>
                <w:sz w:val="22"/>
              </w:rPr>
              <w:t>“</w:t>
            </w:r>
            <w:r>
              <w:rPr>
                <w:rFonts w:hint="eastAsia"/>
                <w:sz w:val="22"/>
              </w:rPr>
              <w:t>水滑</w:t>
            </w:r>
            <w:r>
              <w:rPr>
                <w:sz w:val="22"/>
              </w:rPr>
              <w:t>”</w:t>
            </w:r>
            <w:r>
              <w:rPr>
                <w:rFonts w:hint="eastAsia"/>
                <w:sz w:val="22"/>
              </w:rPr>
              <w:t>现象，驾驶员应该（）。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．低速行驶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．高速行驶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．频繁变道</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行车遇暴雨，使用刮水器也无法保障正常观察时，此时正确方法是（）。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．集中注意力谨慎驾驶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．以正常速度行驶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．立即减速靠边停车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在冰雪路上起步时，猛踩加速踏板会导致（）。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．车辆侧翻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．驱动轮滑转</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．方向失控</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雪天驾驶出租汽车需要减速时，应（）。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．利用发动机制动，可轻踩制动踏板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．猛拉驻车制动器减速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．挂入</w:t>
            </w:r>
            <w:r>
              <w:rPr>
                <w:sz w:val="22"/>
              </w:rPr>
              <w:t>“</w:t>
            </w:r>
            <w:r>
              <w:rPr>
                <w:rFonts w:hint="eastAsia"/>
                <w:sz w:val="22"/>
              </w:rPr>
              <w:t>倒挡</w:t>
            </w:r>
            <w:r>
              <w:rPr>
                <w:sz w:val="22"/>
              </w:rPr>
              <w:t>”</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驾驶出租汽车在冰雪路面行驶的危险性在于（）。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．轮胎附着力增大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．制动距离延长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．油电线路容易软化</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．电气设备易受潮短路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出租汽车在冰雪路面行驶中，驾驶员不能采取的措施是（）。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．控制车速，避免紧急制动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．避免急转方向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．紧跟前车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．尽量循前车的车辙走</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驾驶出租汽车在冰雪路面应适当（）实现安全超车。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．连续鸣喇叭</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．增大横向间距</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．开启前照灯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．加速尽快超越</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高温天气驾驶出租汽车行驶，发现轮胎温度过高时应（）。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．给轮胎放气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．给轮胎浇凉水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．选择阴凉处停车降温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．继续行驶</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出租汽车驾驶员在行车中经过积水路面时，要怎样做以保证安全？（）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．保持正常车速通过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．低挡加速通过</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．低挡低速通过</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部分隧道出口有较强的横风，影响出租汽车驾驶员对车辆的控制，易出现（）。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．车速过快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．车速过慢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．熄火现象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．跑偏现象</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高温天气驾驶出租汽车行驶，发现水温表读数达到</w:t>
            </w:r>
            <w:r>
              <w:rPr>
                <w:sz w:val="22"/>
              </w:rPr>
              <w:t>100</w:t>
            </w:r>
            <w:r>
              <w:rPr>
                <w:rFonts w:hint="eastAsia"/>
                <w:sz w:val="22"/>
              </w:rPr>
              <w:t>摄氏度时，应（）。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．立即停车并迅速补充冷却液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．立刻选择安全地点停车降温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．继续行驶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．送往维修企业</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驾驶出租汽车高速行驶，突然发现前方道路中间停有故障车辆时，驾驶员应避免（）。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．制动减速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．控制方向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．沉着冷静</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驾驶出租汽车低速行驶，突然发现前方有障碍物时，在道路交通条件允许的前提下，驾驶员应该（）。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．转向避让同时减速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．急转方向</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．及时跳车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出租汽车通过隧道、涵洞、桥梁时，下列错误的做法是（）。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．严禁超速、超车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．及时开启灯光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．及时变更车道，争取时间</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．不得随意停车</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大风天气行车，由于风向往往不断地发生变化，当感到略有跑偏时，出租汽车驾驶员要（）。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．采取紧急制动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．双手稳握转向盘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．顺风向转动转向盘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．逆风向转动转向盘</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高速公路双向行驶的隧道内禁止使用（）。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．近光灯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．远光灯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进入隧道时，出租汽车驾驶员应提前开启（）。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．雨刮器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．左转向灯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．前照灯、示廓灯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．右转向灯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夜间驾驶出租汽车临近会车时，对向车辆仍开启远光灯导致炫目，驾驶员应该（）。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．高速行驶避开眩光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．保持原速行驶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．减速或停车让行</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．长鸣喇叭、开启危险报警闪光灯</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驾驶出租汽车在高速公路遇施工路段时，驾驶员应该（）。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．加速通过施工路段</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．到施工现场前紧急制动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．遵守限速规定提前减速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．原地掉头</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驾驶出租汽车在高速公路上以低于</w:t>
            </w:r>
            <w:r>
              <w:rPr>
                <w:sz w:val="22"/>
              </w:rPr>
              <w:t>60</w:t>
            </w:r>
            <w:r>
              <w:rPr>
                <w:rFonts w:hint="eastAsia"/>
                <w:sz w:val="22"/>
              </w:rPr>
              <w:t>公里</w:t>
            </w:r>
            <w:r>
              <w:rPr>
                <w:sz w:val="22"/>
              </w:rPr>
              <w:t>/</w:t>
            </w:r>
            <w:r>
              <w:rPr>
                <w:rFonts w:hint="eastAsia"/>
                <w:sz w:val="22"/>
              </w:rPr>
              <w:t>小时的车速进入行车道，这种行为（）。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．容易引发追尾碰撞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．能够保证行车安全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．容易造成轮胎磨损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．可以减少燃料消耗</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驾驶出租汽车从繁忙拥堵的城市道路进入城乡结合部畅通道路时，驾驶员应该（）。</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．紧跟前车行驶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．控制车速行驶，注意避让非机动车和行人</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．加速行驶，尽快抵达目的地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．遇到低速车辆频鸣喇叭</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出租汽车在高速公路上因故障临时停车时，应在车后多远外放置警告标志？（）</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w:t>
            </w:r>
            <w:r>
              <w:rPr>
                <w:sz w:val="22"/>
              </w:rPr>
              <w:t>30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w:t>
            </w:r>
            <w:r>
              <w:rPr>
                <w:sz w:val="22"/>
              </w:rPr>
              <w:t>50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w:t>
            </w:r>
            <w:r>
              <w:rPr>
                <w:sz w:val="22"/>
              </w:rPr>
              <w:t>100</w:t>
            </w:r>
            <w:r>
              <w:rPr>
                <w:rFonts w:hint="eastAsia"/>
                <w:sz w:val="22"/>
              </w:rPr>
              <w:t>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w:t>
            </w:r>
            <w:r>
              <w:rPr>
                <w:sz w:val="22"/>
              </w:rPr>
              <w:t>150</w:t>
            </w:r>
            <w:r>
              <w:rPr>
                <w:rFonts w:hint="eastAsia"/>
                <w:sz w:val="22"/>
              </w:rPr>
              <w:t>米</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驾驶出租汽车通过跨海大桥时，要预防的危险因素之一是（）。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．横风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．共振</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．水流</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．大气压</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乘客站在道路中拦截行驶的出租汽车，若停车上客，易导致后方车辆（）。</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．侧面撞击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．追尾碰撞</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．迎面撞击</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．出现故障</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遇紧急情况避险时，出租汽车驾驶员首先要尽量做到（）。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．财产不受损失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．人员不受伤害</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．车辆不受损失</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．道路设施不受损失</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车辆前轮胎爆裂，已出现转向时，驾驶员应在控制住方向的情况下，（）使车辆缓慢减速。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．迅速熄火</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．拉紧驻车制动器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．轻踏制动踏板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行车过程中，车辆后轮胎爆裂时，驾驶员应保持镇定，（），控制车辆保持直线行驶，减速停车。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．迅速向爆胎一侧转动转向盘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．双手握稳转向盘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．迅速向爆胎另一侧转动转向盘</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．迅速踏下制动踏板</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夜间行车时，出租汽车车灯突然熄灭，应（）。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．观察前后车辆，减速靠边停车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．利用惯性，慢慢停车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．紧急制动，原地停车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．特别注意减速慢行</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行车中制动突然失灵时，驾驶员要沉着镇静，握紧转向盘，（）进行减速。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．连续踩踏制动踏板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．利用</w:t>
            </w:r>
            <w:r>
              <w:rPr>
                <w:sz w:val="22"/>
              </w:rPr>
              <w:t>“</w:t>
            </w:r>
            <w:r>
              <w:rPr>
                <w:rFonts w:hint="eastAsia"/>
                <w:sz w:val="22"/>
              </w:rPr>
              <w:t>抢挡</w:t>
            </w:r>
            <w:r>
              <w:rPr>
                <w:sz w:val="22"/>
              </w:rPr>
              <w:t>”</w:t>
            </w:r>
            <w:r>
              <w:rPr>
                <w:rFonts w:hint="eastAsia"/>
                <w:sz w:val="22"/>
              </w:rPr>
              <w:t>或驻车制动</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．迅速踏下离合器踏板</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．迅速熄火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高速行驶的车辆，在转向失控的情况下使用紧急制动，很容易造成（）。</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．爆炸</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．翻车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．熄火</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rPr>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驾驶出租汽车行驶中感到车身倾斜，并且倾斜随行驶时间的延长而加重时，一般情况下是一侧轮胎（）。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．爆胎</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．泄气</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．磨损</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．松动</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bl>
    <w:p>
      <w:pPr>
        <w:widowControl/>
        <w:jc w:val="center"/>
        <w:outlineLvl w:val="1"/>
        <w:rPr>
          <w:b/>
          <w:kern w:val="0"/>
          <w:sz w:val="22"/>
        </w:rPr>
      </w:pPr>
      <w:r>
        <w:rPr>
          <w:b/>
          <w:kern w:val="0"/>
          <w:sz w:val="22"/>
        </w:rPr>
        <w:br w:type="page"/>
      </w:r>
      <w:bookmarkEnd w:id="29"/>
      <w:bookmarkEnd w:id="30"/>
      <w:bookmarkEnd w:id="31"/>
      <w:bookmarkStart w:id="32" w:name="_Toc487121128"/>
      <w:r>
        <w:rPr>
          <w:b/>
          <w:kern w:val="0"/>
          <w:sz w:val="22"/>
        </w:rPr>
        <w:t>3.</w:t>
      </w:r>
      <w:bookmarkStart w:id="33" w:name="_Toc380587116"/>
      <w:r>
        <w:rPr>
          <w:rFonts w:hint="eastAsia"/>
          <w:b/>
          <w:kern w:val="0"/>
          <w:sz w:val="22"/>
        </w:rPr>
        <w:t>自我安全防范（</w:t>
      </w:r>
      <w:r>
        <w:rPr>
          <w:b/>
          <w:kern w:val="0"/>
          <w:sz w:val="22"/>
        </w:rPr>
        <w:t>10</w:t>
      </w:r>
      <w:r>
        <w:rPr>
          <w:rFonts w:hint="eastAsia"/>
          <w:b/>
          <w:kern w:val="0"/>
          <w:sz w:val="22"/>
        </w:rPr>
        <w:t>题）</w:t>
      </w:r>
      <w:bookmarkEnd w:id="32"/>
    </w:p>
    <w:bookmarkEnd w:id="33"/>
    <w:p>
      <w:pPr>
        <w:widowControl/>
        <w:ind w:firstLine="442" w:firstLineChars="200"/>
        <w:jc w:val="left"/>
        <w:outlineLvl w:val="2"/>
        <w:rPr>
          <w:b/>
          <w:sz w:val="22"/>
        </w:rPr>
      </w:pPr>
      <w:bookmarkStart w:id="34" w:name="_Toc487121129"/>
      <w:r>
        <w:rPr>
          <w:rFonts w:hint="eastAsia"/>
          <w:b/>
          <w:sz w:val="22"/>
        </w:rPr>
        <w:t>一、判断题（</w:t>
      </w:r>
      <w:r>
        <w:rPr>
          <w:b/>
          <w:sz w:val="22"/>
        </w:rPr>
        <w:t>5</w:t>
      </w:r>
      <w:r>
        <w:rPr>
          <w:rFonts w:hint="eastAsia"/>
          <w:b/>
          <w:sz w:val="22"/>
        </w:rPr>
        <w:t>题）</w:t>
      </w:r>
      <w:bookmarkEnd w:id="34"/>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247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6"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出租汽车具有单人单车运营、流动、分散运营等特点，驾驶员应充分认识运营治安问题的严峻性，提高防范意识。</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出租汽车驾驶员在遇劫后，要注意自我保护，在财产和生命安全面前，应当首先考虑财产安全。</w:t>
            </w:r>
          </w:p>
        </w:tc>
        <w:tc>
          <w:tcPr>
            <w:tcW w:w="706"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出租汽车驾驶员运营过程中如发现有其他车辆发出求救信号时，应当尽量协助，并迅速拨打救援电话。</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出租汽车遇劫时，可使用车载卫星定位系统报警。</w:t>
            </w:r>
          </w:p>
        </w:tc>
        <w:tc>
          <w:tcPr>
            <w:tcW w:w="706"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numPr>
                <w:ilvl w:val="0"/>
                <w:numId w:val="17"/>
              </w:numPr>
              <w:rPr>
                <w:kern w:val="0"/>
                <w:sz w:val="22"/>
              </w:rPr>
            </w:pPr>
          </w:p>
        </w:tc>
        <w:tc>
          <w:tcPr>
            <w:tcW w:w="12471" w:type="dxa"/>
          </w:tcPr>
          <w:p>
            <w:pPr>
              <w:rPr>
                <w:sz w:val="22"/>
              </w:rPr>
            </w:pPr>
            <w:r>
              <w:rPr>
                <w:rFonts w:hint="eastAsia"/>
                <w:sz w:val="22"/>
              </w:rPr>
              <w:t>出租汽车驾驶员遇到抢劫犯罪，应临危不惧，胆大心细，拼尽全力制服罪犯。</w:t>
            </w:r>
          </w:p>
        </w:tc>
        <w:tc>
          <w:tcPr>
            <w:tcW w:w="706" w:type="dxa"/>
          </w:tcPr>
          <w:p>
            <w:pPr>
              <w:rPr>
                <w:sz w:val="22"/>
              </w:rPr>
            </w:pPr>
            <w:r>
              <w:rPr>
                <w:rFonts w:hint="eastAsia"/>
                <w:sz w:val="22"/>
              </w:rPr>
              <w:t>错误</w:t>
            </w:r>
          </w:p>
        </w:tc>
      </w:tr>
    </w:tbl>
    <w:p>
      <w:pPr>
        <w:widowControl/>
        <w:ind w:firstLine="442" w:firstLineChars="200"/>
        <w:jc w:val="left"/>
        <w:outlineLvl w:val="2"/>
        <w:rPr>
          <w:b/>
          <w:sz w:val="22"/>
        </w:rPr>
      </w:pPr>
      <w:bookmarkStart w:id="35" w:name="_Toc487121130"/>
      <w:r>
        <w:rPr>
          <w:rFonts w:hint="eastAsia"/>
          <w:b/>
          <w:sz w:val="22"/>
        </w:rPr>
        <w:t>二、单项选择题（</w:t>
      </w:r>
      <w:r>
        <w:rPr>
          <w:b/>
          <w:sz w:val="22"/>
        </w:rPr>
        <w:t>5</w:t>
      </w:r>
      <w:r>
        <w:rPr>
          <w:rFonts w:hint="eastAsia"/>
          <w:b/>
          <w:sz w:val="22"/>
        </w:rPr>
        <w:t>题）</w:t>
      </w:r>
      <w:bookmarkEnd w:id="35"/>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出租汽车驾驶员在载客运营过程中，为加强治安防范应当对（）的乘客要提高警惕。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．热情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．沉默寡言</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．好奇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．诡秘不安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出租汽车驾驶员在遇劫后，要注意自我保护，特别要注意（）安全。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．生命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．财产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．车辆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．劫匪</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为保障安全，出租汽车驾驶员在载客过程中，尽量不要（）。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．与乘客交谈</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．饮食乘客提供的东西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．打开空调</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．打开音响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为加强安全防范，出租汽车驾驶员遇到（）乘客时要格外警惕。</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．语无伦次、诡秘不安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．携带行李、匆忙上车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．主动攀谈、热情外向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．穿戴整齐、举止文明</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1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一辆出租汽车在某地被歹徒抢劫，案发后出租汽车驾驶员用电话向公安机关报警，他应当拨打（）。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120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122</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119</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110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widowControl/>
        <w:jc w:val="center"/>
        <w:rPr>
          <w:b/>
          <w:kern w:val="0"/>
          <w:sz w:val="22"/>
        </w:rPr>
        <w:sectPr>
          <w:pgSz w:w="16838" w:h="11906" w:orient="landscape"/>
          <w:pgMar w:top="1800" w:right="1440" w:bottom="1800" w:left="1440" w:header="851" w:footer="992" w:gutter="0"/>
          <w:cols w:space="720" w:num="1"/>
          <w:docGrid w:type="lines" w:linePitch="312" w:charSpace="0"/>
        </w:sectPr>
      </w:pPr>
      <w:bookmarkStart w:id="36" w:name="_Toc380587119"/>
    </w:p>
    <w:p>
      <w:pPr>
        <w:widowControl/>
        <w:jc w:val="center"/>
        <w:outlineLvl w:val="1"/>
        <w:rPr>
          <w:b/>
          <w:kern w:val="0"/>
          <w:sz w:val="22"/>
        </w:rPr>
      </w:pPr>
      <w:bookmarkStart w:id="37" w:name="_Toc487121131"/>
      <w:r>
        <w:rPr>
          <w:b/>
          <w:kern w:val="0"/>
          <w:sz w:val="22"/>
        </w:rPr>
        <w:t>4.</w:t>
      </w:r>
      <w:bookmarkEnd w:id="36"/>
      <w:bookmarkStart w:id="38" w:name="_Toc380587120"/>
      <w:r>
        <w:rPr>
          <w:rFonts w:hint="eastAsia"/>
          <w:b/>
          <w:kern w:val="0"/>
          <w:sz w:val="22"/>
        </w:rPr>
        <w:t>常见危险品的基本知识（</w:t>
      </w:r>
      <w:r>
        <w:rPr>
          <w:b/>
          <w:kern w:val="0"/>
          <w:sz w:val="22"/>
        </w:rPr>
        <w:t>9</w:t>
      </w:r>
      <w:r>
        <w:rPr>
          <w:rFonts w:hint="eastAsia"/>
          <w:b/>
          <w:kern w:val="0"/>
          <w:sz w:val="22"/>
        </w:rPr>
        <w:t>题）</w:t>
      </w:r>
      <w:bookmarkEnd w:id="37"/>
    </w:p>
    <w:bookmarkEnd w:id="38"/>
    <w:p>
      <w:pPr>
        <w:widowControl/>
        <w:ind w:firstLine="442" w:firstLineChars="200"/>
        <w:jc w:val="left"/>
        <w:outlineLvl w:val="2"/>
        <w:rPr>
          <w:b/>
          <w:sz w:val="22"/>
        </w:rPr>
      </w:pPr>
      <w:bookmarkStart w:id="39" w:name="_Toc487121132"/>
      <w:r>
        <w:rPr>
          <w:rFonts w:hint="eastAsia"/>
          <w:b/>
          <w:sz w:val="22"/>
        </w:rPr>
        <w:t>一、判断题（</w:t>
      </w:r>
      <w:r>
        <w:rPr>
          <w:b/>
          <w:sz w:val="22"/>
        </w:rPr>
        <w:t>3</w:t>
      </w:r>
      <w:r>
        <w:rPr>
          <w:rFonts w:hint="eastAsia"/>
          <w:b/>
          <w:sz w:val="22"/>
        </w:rPr>
        <w:t>题）</w:t>
      </w:r>
      <w:bookmarkEnd w:id="39"/>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易燃液体一旦起火，应立即用水扑救。</w:t>
            </w:r>
          </w:p>
        </w:tc>
        <w:tc>
          <w:tcPr>
            <w:tcW w:w="708"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酒精、黄磷、农药都属于危险化学品。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19"/>
              </w:numPr>
              <w:rPr>
                <w:kern w:val="0"/>
                <w:sz w:val="22"/>
              </w:rPr>
            </w:pPr>
          </w:p>
        </w:tc>
        <w:tc>
          <w:tcPr>
            <w:tcW w:w="12471" w:type="dxa"/>
          </w:tcPr>
          <w:p>
            <w:pPr>
              <w:rPr>
                <w:sz w:val="22"/>
              </w:rPr>
            </w:pPr>
            <w:r>
              <w:rPr>
                <w:rFonts w:hint="eastAsia"/>
                <w:sz w:val="22"/>
              </w:rPr>
              <w:t>烟花、爆竹、火柴都属于危险化学品中的爆炸品。</w:t>
            </w:r>
          </w:p>
        </w:tc>
        <w:tc>
          <w:tcPr>
            <w:tcW w:w="708" w:type="dxa"/>
          </w:tcPr>
          <w:p>
            <w:pPr>
              <w:rPr>
                <w:sz w:val="22"/>
              </w:rPr>
            </w:pPr>
            <w:r>
              <w:rPr>
                <w:rFonts w:hint="eastAsia"/>
                <w:sz w:val="22"/>
              </w:rPr>
              <w:t>错误</w:t>
            </w:r>
          </w:p>
        </w:tc>
      </w:tr>
    </w:tbl>
    <w:p>
      <w:pPr>
        <w:widowControl/>
        <w:ind w:firstLine="442" w:firstLineChars="200"/>
        <w:jc w:val="left"/>
        <w:outlineLvl w:val="2"/>
        <w:rPr>
          <w:b/>
          <w:sz w:val="22"/>
        </w:rPr>
      </w:pPr>
      <w:bookmarkStart w:id="40" w:name="_Toc487121133"/>
      <w:r>
        <w:rPr>
          <w:rFonts w:hint="eastAsia"/>
          <w:b/>
          <w:sz w:val="22"/>
        </w:rPr>
        <w:t>二、单项选择题（</w:t>
      </w:r>
      <w:r>
        <w:rPr>
          <w:b/>
          <w:sz w:val="22"/>
        </w:rPr>
        <w:t>6</w:t>
      </w:r>
      <w:r>
        <w:rPr>
          <w:rFonts w:hint="eastAsia"/>
          <w:b/>
          <w:sz w:val="22"/>
        </w:rPr>
        <w:t>题）</w:t>
      </w:r>
      <w:bookmarkEnd w:id="40"/>
    </w:p>
    <w:tbl>
      <w:tblPr>
        <w:tblStyle w:val="7"/>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8"/>
        <w:gridCol w:w="1703"/>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8"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火药、炸药、起爆药属于危险化学品中的（）。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．毒害品</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下列危险化学品中属于易燃固体的是（）。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．烟花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．电石</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．燃油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硫酸、硝酸、盐酸属于危险化学品中的（）。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．毒性物质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．腐蚀性物质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．氧化性物质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．易燃性物质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硫磺、火柴属于危险化学品中的（）。</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．爆炸品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．易燃固体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．自燃物品</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．放射性物质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下列物质中遇水放出易燃气体的是（）。</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．火柴</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．氯气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．黄磷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．电石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0"/>
              </w:numPr>
              <w:rPr>
                <w:kern w:val="0"/>
                <w:sz w:val="22"/>
              </w:rPr>
            </w:pPr>
          </w:p>
        </w:tc>
        <w:tc>
          <w:tcPr>
            <w:tcW w:w="5668"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出租汽车乘客可以携带以下哪项物品乘车（）。</w:t>
            </w:r>
          </w:p>
        </w:tc>
        <w:tc>
          <w:tcPr>
            <w:tcW w:w="1703"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．鞭炮</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．硫酸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．生漆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．白酒</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bl>
    <w:p>
      <w:p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1" w:name="_Toc487121134"/>
      <w:bookmarkStart w:id="42" w:name="_Toc380587082"/>
      <w:r>
        <w:rPr>
          <w:rFonts w:hint="eastAsia"/>
          <w:b/>
          <w:bCs/>
          <w:kern w:val="0"/>
          <w:sz w:val="22"/>
        </w:rPr>
        <w:t>第四部分  职业道德（</w:t>
      </w:r>
      <w:r>
        <w:rPr>
          <w:b/>
          <w:bCs/>
          <w:kern w:val="0"/>
          <w:sz w:val="22"/>
        </w:rPr>
        <w:t>20</w:t>
      </w:r>
      <w:r>
        <w:rPr>
          <w:rFonts w:hint="eastAsia"/>
          <w:b/>
          <w:bCs/>
          <w:kern w:val="0"/>
          <w:sz w:val="22"/>
        </w:rPr>
        <w:t>题）</w:t>
      </w:r>
      <w:bookmarkEnd w:id="41"/>
    </w:p>
    <w:p>
      <w:pPr>
        <w:widowControl/>
        <w:jc w:val="center"/>
        <w:outlineLvl w:val="1"/>
        <w:rPr>
          <w:b/>
          <w:sz w:val="22"/>
        </w:rPr>
      </w:pPr>
      <w:bookmarkStart w:id="43" w:name="_Toc487121135"/>
      <w:r>
        <w:rPr>
          <w:rFonts w:hint="eastAsia"/>
          <w:b/>
          <w:sz w:val="22"/>
        </w:rPr>
        <w:t>社会责任与职业道德（</w:t>
      </w:r>
      <w:r>
        <w:rPr>
          <w:b/>
          <w:sz w:val="22"/>
        </w:rPr>
        <w:t>20</w:t>
      </w:r>
      <w:r>
        <w:rPr>
          <w:rFonts w:hint="eastAsia"/>
          <w:b/>
          <w:sz w:val="22"/>
        </w:rPr>
        <w:t>题）</w:t>
      </w:r>
      <w:bookmarkEnd w:id="43"/>
    </w:p>
    <w:p>
      <w:pPr>
        <w:widowControl/>
        <w:ind w:firstLine="442" w:firstLineChars="200"/>
        <w:jc w:val="left"/>
        <w:outlineLvl w:val="2"/>
        <w:rPr>
          <w:b/>
          <w:kern w:val="0"/>
          <w:sz w:val="22"/>
        </w:rPr>
      </w:pPr>
      <w:bookmarkStart w:id="44" w:name="_Toc487121136"/>
      <w:r>
        <w:rPr>
          <w:rFonts w:hint="eastAsia"/>
          <w:b/>
          <w:kern w:val="0"/>
          <w:sz w:val="22"/>
        </w:rPr>
        <w:t>一、判断题（</w:t>
      </w:r>
      <w:r>
        <w:rPr>
          <w:b/>
          <w:kern w:val="0"/>
          <w:sz w:val="22"/>
        </w:rPr>
        <w:t>10</w:t>
      </w:r>
      <w:r>
        <w:rPr>
          <w:rFonts w:hint="eastAsia"/>
          <w:b/>
          <w:kern w:val="0"/>
          <w:sz w:val="22"/>
        </w:rPr>
        <w:t>题）</w:t>
      </w:r>
      <w:bookmarkEnd w:id="44"/>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rPr>
                <w:kern w:val="0"/>
                <w:sz w:val="22"/>
              </w:rPr>
            </w:pPr>
            <w:r>
              <w:rPr>
                <w:rFonts w:hint="eastAsia"/>
                <w:kern w:val="0"/>
                <w:sz w:val="22"/>
              </w:rPr>
              <w:t>序号</w:t>
            </w:r>
          </w:p>
        </w:tc>
        <w:tc>
          <w:tcPr>
            <w:tcW w:w="12471" w:type="dxa"/>
          </w:tcPr>
          <w:p>
            <w:pPr>
              <w:widowControl/>
              <w:rPr>
                <w:kern w:val="0"/>
                <w:sz w:val="22"/>
              </w:rPr>
            </w:pPr>
            <w:r>
              <w:rPr>
                <w:rFonts w:hint="eastAsia"/>
                <w:kern w:val="0"/>
                <w:sz w:val="22"/>
              </w:rPr>
              <w:t>题干</w:t>
            </w:r>
          </w:p>
        </w:tc>
        <w:tc>
          <w:tcPr>
            <w:tcW w:w="708" w:type="dxa"/>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方便百姓、优质服务是出租汽车驾驶员社会责任在服务广大群众出行方面的体现。</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救死扶伤、提供援助是出租汽车驾驶员的社会责任，因此不能考虑自身安危。</w:t>
            </w:r>
          </w:p>
        </w:tc>
        <w:tc>
          <w:tcPr>
            <w:tcW w:w="708" w:type="dxa"/>
            <w:vAlign w:val="center"/>
          </w:tcPr>
          <w:p>
            <w:pPr>
              <w:widowControl/>
              <w:jc w:val="center"/>
              <w:rPr>
                <w:kern w:val="0"/>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不做有损城市形象的事，不信谣、不传谣是对出租汽车驾驶员承担社会责任的要求。</w:t>
            </w:r>
          </w:p>
        </w:tc>
        <w:tc>
          <w:tcPr>
            <w:tcW w:w="708" w:type="dxa"/>
            <w:vAlign w:val="center"/>
          </w:tcPr>
          <w:p>
            <w:pPr>
              <w:widowControl/>
              <w:jc w:val="center"/>
              <w:rPr>
                <w:kern w:val="0"/>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1"/>
              </w:numPr>
              <w:rPr>
                <w:kern w:val="0"/>
                <w:sz w:val="22"/>
              </w:rPr>
            </w:pPr>
          </w:p>
        </w:tc>
        <w:tc>
          <w:tcPr>
            <w:tcW w:w="12471" w:type="dxa"/>
          </w:tcPr>
          <w:p>
            <w:pPr>
              <w:widowControl/>
              <w:rPr>
                <w:sz w:val="22"/>
              </w:rPr>
            </w:pPr>
            <w:r>
              <w:rPr>
                <w:rFonts w:hint="eastAsia"/>
                <w:sz w:val="22"/>
              </w:rPr>
              <w:t>出租汽车驾驶员义务为高考学生提供接送服务是无私奉献社会的行为。</w:t>
            </w:r>
          </w:p>
        </w:tc>
        <w:tc>
          <w:tcPr>
            <w:tcW w:w="708" w:type="dxa"/>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出租汽车驾驶员只有做到诚实守信、文明服务，才能赢得乘客认可，提高职业信誉。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出租汽车驾驶员职业道德水平与出租汽车服务质量没有直接关系。</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文明服务要求出租汽车驾驶员形象文明、语言文明、态度文明和举止文明等。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拒载、故意绕道行驶等行为违背了出租汽车驾驶员诚信经营的职业道德。</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出租汽车行业是典型的服务业，出租汽车驾驶员从业期间应当树立盈利至上的从业意识。</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1"/>
              </w:numPr>
              <w:rPr>
                <w:kern w:val="0"/>
                <w:sz w:val="22"/>
              </w:rPr>
            </w:pPr>
          </w:p>
        </w:tc>
        <w:tc>
          <w:tcPr>
            <w:tcW w:w="12471" w:type="dxa"/>
            <w:tcBorders>
              <w:top w:val="single" w:color="auto" w:sz="4" w:space="0"/>
              <w:left w:val="single" w:color="auto" w:sz="4" w:space="0"/>
              <w:bottom w:val="single" w:color="auto" w:sz="4" w:space="0"/>
              <w:right w:val="single" w:color="auto" w:sz="4" w:space="0"/>
            </w:tcBorders>
          </w:tcPr>
          <w:p>
            <w:pPr>
              <w:widowControl/>
              <w:rPr>
                <w:sz w:val="22"/>
              </w:rPr>
            </w:pPr>
            <w:r>
              <w:rPr>
                <w:rFonts w:hint="eastAsia"/>
                <w:sz w:val="22"/>
              </w:rPr>
              <w:t>“爱国、敬业、诚信、友善”，是公民基本道德规范，是从个人行为层面对社会主义核心价值观基本理念的凝练。</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bl>
    <w:p>
      <w:pPr>
        <w:widowControl/>
        <w:ind w:firstLine="442" w:firstLineChars="200"/>
        <w:jc w:val="left"/>
        <w:outlineLvl w:val="2"/>
        <w:rPr>
          <w:sz w:val="22"/>
        </w:rPr>
      </w:pPr>
      <w:bookmarkStart w:id="45" w:name="_Toc487121137"/>
      <w:r>
        <w:rPr>
          <w:rFonts w:hint="eastAsia"/>
          <w:b/>
          <w:sz w:val="22"/>
        </w:rPr>
        <w:t>二、单项选择题（</w:t>
      </w:r>
      <w:r>
        <w:rPr>
          <w:b/>
          <w:sz w:val="22"/>
        </w:rPr>
        <w:t>10</w:t>
      </w:r>
      <w:r>
        <w:rPr>
          <w:rFonts w:hint="eastAsia"/>
          <w:b/>
          <w:sz w:val="22"/>
        </w:rPr>
        <w:t>题）</w:t>
      </w:r>
      <w:bookmarkEnd w:id="45"/>
    </w:p>
    <w:tbl>
      <w:tblPr>
        <w:tblStyle w:val="7"/>
        <w:tblW w:w="138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71"/>
        <w:gridCol w:w="1703"/>
        <w:gridCol w:w="1701"/>
        <w:gridCol w:w="1701"/>
        <w:gridCol w:w="170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71" w:type="dxa"/>
            <w:vAlign w:val="center"/>
          </w:tcPr>
          <w:p>
            <w:pPr>
              <w:tabs>
                <w:tab w:val="left" w:pos="2127"/>
                <w:tab w:val="left" w:pos="4111"/>
                <w:tab w:val="left" w:pos="6096"/>
              </w:tabs>
              <w:jc w:val="center"/>
              <w:rPr>
                <w:sz w:val="22"/>
              </w:rPr>
            </w:pPr>
            <w:r>
              <w:rPr>
                <w:rFonts w:hint="eastAsia"/>
                <w:sz w:val="22"/>
              </w:rPr>
              <w:t>题干</w:t>
            </w:r>
          </w:p>
        </w:tc>
        <w:tc>
          <w:tcPr>
            <w:tcW w:w="1703"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6"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传递社会正能量要求出租汽车驾驶员传播</w:t>
            </w:r>
            <w:r>
              <w:rPr>
                <w:sz w:val="22"/>
              </w:rPr>
              <w:t>(    )</w:t>
            </w:r>
            <w:r>
              <w:rPr>
                <w:rFonts w:hint="eastAsia"/>
                <w:sz w:val="22"/>
              </w:rPr>
              <w:t>。</w:t>
            </w:r>
          </w:p>
        </w:tc>
        <w:tc>
          <w:tcPr>
            <w:tcW w:w="1703" w:type="dxa"/>
            <w:vAlign w:val="center"/>
          </w:tcPr>
          <w:p>
            <w:pPr>
              <w:tabs>
                <w:tab w:val="left" w:pos="2127"/>
                <w:tab w:val="left" w:pos="4111"/>
                <w:tab w:val="left" w:pos="6096"/>
              </w:tabs>
              <w:rPr>
                <w:sz w:val="22"/>
              </w:rPr>
            </w:pPr>
            <w:r>
              <w:rPr>
                <w:sz w:val="22"/>
              </w:rPr>
              <w:t>A</w:t>
            </w:r>
            <w:r>
              <w:rPr>
                <w:rFonts w:hint="eastAsia"/>
                <w:sz w:val="22"/>
              </w:rPr>
              <w:t>．企业规章</w:t>
            </w:r>
          </w:p>
        </w:tc>
        <w:tc>
          <w:tcPr>
            <w:tcW w:w="1701" w:type="dxa"/>
            <w:vAlign w:val="center"/>
          </w:tcPr>
          <w:p>
            <w:pPr>
              <w:tabs>
                <w:tab w:val="left" w:pos="2127"/>
                <w:tab w:val="left" w:pos="4111"/>
                <w:tab w:val="left" w:pos="6096"/>
              </w:tabs>
              <w:rPr>
                <w:sz w:val="22"/>
              </w:rPr>
            </w:pPr>
            <w:r>
              <w:rPr>
                <w:sz w:val="22"/>
              </w:rPr>
              <w:t>B</w:t>
            </w:r>
            <w:r>
              <w:rPr>
                <w:rFonts w:hint="eastAsia"/>
                <w:sz w:val="22"/>
              </w:rPr>
              <w:t>．精神文明</w:t>
            </w:r>
          </w:p>
        </w:tc>
        <w:tc>
          <w:tcPr>
            <w:tcW w:w="1701" w:type="dxa"/>
            <w:vAlign w:val="center"/>
          </w:tcPr>
          <w:p>
            <w:pPr>
              <w:tabs>
                <w:tab w:val="left" w:pos="2127"/>
                <w:tab w:val="left" w:pos="4111"/>
                <w:tab w:val="left" w:pos="6096"/>
              </w:tabs>
              <w:rPr>
                <w:sz w:val="22"/>
              </w:rPr>
            </w:pPr>
            <w:r>
              <w:rPr>
                <w:sz w:val="22"/>
              </w:rPr>
              <w:t>C</w:t>
            </w:r>
            <w:r>
              <w:rPr>
                <w:rFonts w:hint="eastAsia"/>
                <w:sz w:val="22"/>
              </w:rPr>
              <w:t>．不满情绪</w:t>
            </w:r>
          </w:p>
        </w:tc>
        <w:tc>
          <w:tcPr>
            <w:tcW w:w="1701" w:type="dxa"/>
            <w:vAlign w:val="center"/>
          </w:tcPr>
          <w:p>
            <w:pPr>
              <w:tabs>
                <w:tab w:val="left" w:pos="2127"/>
                <w:tab w:val="left" w:pos="4111"/>
                <w:tab w:val="left" w:pos="6096"/>
              </w:tabs>
              <w:rPr>
                <w:sz w:val="22"/>
              </w:rPr>
            </w:pPr>
            <w:r>
              <w:rPr>
                <w:sz w:val="22"/>
              </w:rPr>
              <w:t>D</w:t>
            </w:r>
            <w:r>
              <w:rPr>
                <w:rFonts w:hint="eastAsia"/>
                <w:sz w:val="22"/>
              </w:rPr>
              <w:t>．小道消息</w:t>
            </w:r>
          </w:p>
        </w:tc>
        <w:tc>
          <w:tcPr>
            <w:tcW w:w="706" w:type="dxa"/>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出租汽车驾驶员</w:t>
            </w:r>
            <w:r>
              <w:rPr>
                <w:sz w:val="22"/>
              </w:rPr>
              <w:t>(    )</w:t>
            </w:r>
            <w:r>
              <w:rPr>
                <w:rFonts w:hint="eastAsia"/>
                <w:sz w:val="22"/>
              </w:rPr>
              <w:t>直接关系到城市的文明形象和社会风气。</w:t>
            </w:r>
          </w:p>
        </w:tc>
        <w:tc>
          <w:tcPr>
            <w:tcW w:w="1703" w:type="dxa"/>
            <w:vAlign w:val="center"/>
          </w:tcPr>
          <w:p>
            <w:pPr>
              <w:tabs>
                <w:tab w:val="left" w:pos="2127"/>
                <w:tab w:val="left" w:pos="4111"/>
                <w:tab w:val="left" w:pos="6096"/>
              </w:tabs>
              <w:rPr>
                <w:sz w:val="22"/>
              </w:rPr>
            </w:pPr>
            <w:r>
              <w:rPr>
                <w:sz w:val="22"/>
              </w:rPr>
              <w:t>A</w:t>
            </w:r>
            <w:r>
              <w:rPr>
                <w:rFonts w:hint="eastAsia"/>
                <w:sz w:val="22"/>
              </w:rPr>
              <w:t>．职业道德水平</w:t>
            </w:r>
          </w:p>
        </w:tc>
        <w:tc>
          <w:tcPr>
            <w:tcW w:w="1701" w:type="dxa"/>
            <w:vAlign w:val="center"/>
          </w:tcPr>
          <w:p>
            <w:pPr>
              <w:tabs>
                <w:tab w:val="left" w:pos="2127"/>
                <w:tab w:val="left" w:pos="4111"/>
                <w:tab w:val="left" w:pos="6096"/>
              </w:tabs>
              <w:rPr>
                <w:sz w:val="22"/>
              </w:rPr>
            </w:pPr>
            <w:r>
              <w:rPr>
                <w:sz w:val="22"/>
              </w:rPr>
              <w:t>B</w:t>
            </w:r>
            <w:r>
              <w:rPr>
                <w:rFonts w:hint="eastAsia"/>
                <w:sz w:val="22"/>
              </w:rPr>
              <w:t>．服务单位</w:t>
            </w:r>
          </w:p>
        </w:tc>
        <w:tc>
          <w:tcPr>
            <w:tcW w:w="1701" w:type="dxa"/>
            <w:vAlign w:val="center"/>
          </w:tcPr>
          <w:p>
            <w:pPr>
              <w:tabs>
                <w:tab w:val="left" w:pos="2127"/>
                <w:tab w:val="left" w:pos="4111"/>
                <w:tab w:val="left" w:pos="6096"/>
              </w:tabs>
              <w:rPr>
                <w:sz w:val="22"/>
              </w:rPr>
            </w:pPr>
            <w:r>
              <w:rPr>
                <w:sz w:val="22"/>
              </w:rPr>
              <w:t>C</w:t>
            </w:r>
            <w:r>
              <w:rPr>
                <w:rFonts w:hint="eastAsia"/>
                <w:sz w:val="22"/>
              </w:rPr>
              <w:t>．教育程度</w:t>
            </w:r>
          </w:p>
        </w:tc>
        <w:tc>
          <w:tcPr>
            <w:tcW w:w="1701" w:type="dxa"/>
            <w:vAlign w:val="center"/>
          </w:tcPr>
          <w:p>
            <w:pPr>
              <w:tabs>
                <w:tab w:val="left" w:pos="2127"/>
                <w:tab w:val="left" w:pos="4111"/>
                <w:tab w:val="left" w:pos="6096"/>
              </w:tabs>
              <w:rPr>
                <w:sz w:val="22"/>
              </w:rPr>
            </w:pPr>
            <w:r>
              <w:rPr>
                <w:sz w:val="22"/>
              </w:rPr>
              <w:t>D</w:t>
            </w:r>
            <w:r>
              <w:rPr>
                <w:rFonts w:hint="eastAsia"/>
                <w:sz w:val="22"/>
              </w:rPr>
              <w:t>．从业经历</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从长远看，出租汽车驾驶员承担社会责任与获得经济效益之间的关系是（）。</w:t>
            </w:r>
          </w:p>
        </w:tc>
        <w:tc>
          <w:tcPr>
            <w:tcW w:w="1703" w:type="dxa"/>
            <w:vAlign w:val="center"/>
          </w:tcPr>
          <w:p>
            <w:pPr>
              <w:tabs>
                <w:tab w:val="left" w:pos="2127"/>
                <w:tab w:val="left" w:pos="4111"/>
                <w:tab w:val="left" w:pos="6096"/>
              </w:tabs>
              <w:rPr>
                <w:sz w:val="22"/>
              </w:rPr>
            </w:pPr>
            <w:r>
              <w:rPr>
                <w:sz w:val="22"/>
              </w:rPr>
              <w:t>A</w:t>
            </w:r>
            <w:r>
              <w:rPr>
                <w:rFonts w:hint="eastAsia"/>
                <w:sz w:val="22"/>
              </w:rPr>
              <w:t>．相辅相成</w:t>
            </w:r>
          </w:p>
        </w:tc>
        <w:tc>
          <w:tcPr>
            <w:tcW w:w="1701" w:type="dxa"/>
            <w:vAlign w:val="center"/>
          </w:tcPr>
          <w:p>
            <w:pPr>
              <w:tabs>
                <w:tab w:val="left" w:pos="2127"/>
                <w:tab w:val="left" w:pos="4111"/>
                <w:tab w:val="left" w:pos="6096"/>
              </w:tabs>
              <w:rPr>
                <w:sz w:val="22"/>
              </w:rPr>
            </w:pPr>
            <w:r>
              <w:rPr>
                <w:sz w:val="22"/>
              </w:rPr>
              <w:t>B</w:t>
            </w:r>
            <w:r>
              <w:rPr>
                <w:rFonts w:hint="eastAsia"/>
                <w:sz w:val="22"/>
              </w:rPr>
              <w:t>．背道而驰</w:t>
            </w:r>
          </w:p>
        </w:tc>
        <w:tc>
          <w:tcPr>
            <w:tcW w:w="1701" w:type="dxa"/>
            <w:vAlign w:val="center"/>
          </w:tcPr>
          <w:p>
            <w:pPr>
              <w:tabs>
                <w:tab w:val="left" w:pos="2127"/>
                <w:tab w:val="left" w:pos="4111"/>
                <w:tab w:val="left" w:pos="6096"/>
              </w:tabs>
              <w:rPr>
                <w:sz w:val="22"/>
              </w:rPr>
            </w:pPr>
            <w:r>
              <w:rPr>
                <w:sz w:val="22"/>
              </w:rPr>
              <w:t>C</w:t>
            </w:r>
            <w:r>
              <w:rPr>
                <w:rFonts w:hint="eastAsia"/>
                <w:sz w:val="22"/>
              </w:rPr>
              <w:t>．不成比例</w:t>
            </w:r>
          </w:p>
        </w:tc>
        <w:tc>
          <w:tcPr>
            <w:tcW w:w="1701" w:type="dxa"/>
            <w:vAlign w:val="center"/>
          </w:tcPr>
          <w:p>
            <w:pPr>
              <w:tabs>
                <w:tab w:val="left" w:pos="2127"/>
                <w:tab w:val="left" w:pos="4111"/>
                <w:tab w:val="left" w:pos="6096"/>
              </w:tabs>
              <w:rPr>
                <w:sz w:val="22"/>
              </w:rPr>
            </w:pPr>
            <w:r>
              <w:rPr>
                <w:sz w:val="22"/>
              </w:rPr>
              <w:t>D</w:t>
            </w:r>
            <w:r>
              <w:rPr>
                <w:rFonts w:hint="eastAsia"/>
                <w:sz w:val="22"/>
              </w:rPr>
              <w:t>．此消彼长</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numPr>
                <w:ilvl w:val="0"/>
                <w:numId w:val="22"/>
              </w:numPr>
              <w:ind w:left="0" w:firstLine="0"/>
              <w:rPr>
                <w:sz w:val="22"/>
              </w:rPr>
            </w:pPr>
          </w:p>
        </w:tc>
        <w:tc>
          <w:tcPr>
            <w:tcW w:w="5671" w:type="dxa"/>
            <w:vAlign w:val="center"/>
          </w:tcPr>
          <w:p>
            <w:pPr>
              <w:tabs>
                <w:tab w:val="left" w:pos="2127"/>
                <w:tab w:val="left" w:pos="4111"/>
                <w:tab w:val="left" w:pos="6096"/>
              </w:tabs>
              <w:rPr>
                <w:sz w:val="22"/>
              </w:rPr>
            </w:pPr>
            <w:r>
              <w:rPr>
                <w:rFonts w:hint="eastAsia"/>
                <w:sz w:val="22"/>
              </w:rPr>
              <w:t>小张在出租汽车运营中始终把乘客的生命财产安全放在第一位，安全驾驶、文明行车。他的行为（）。</w:t>
            </w:r>
          </w:p>
        </w:tc>
        <w:tc>
          <w:tcPr>
            <w:tcW w:w="1703" w:type="dxa"/>
            <w:vAlign w:val="center"/>
          </w:tcPr>
          <w:p>
            <w:pPr>
              <w:tabs>
                <w:tab w:val="left" w:pos="2127"/>
                <w:tab w:val="left" w:pos="4111"/>
                <w:tab w:val="left" w:pos="6096"/>
              </w:tabs>
              <w:rPr>
                <w:sz w:val="22"/>
              </w:rPr>
            </w:pPr>
            <w:r>
              <w:rPr>
                <w:sz w:val="22"/>
              </w:rPr>
              <w:t>A</w:t>
            </w:r>
            <w:r>
              <w:rPr>
                <w:rFonts w:hint="eastAsia"/>
                <w:sz w:val="22"/>
              </w:rPr>
              <w:t>．符合社会责任要求</w:t>
            </w:r>
          </w:p>
        </w:tc>
        <w:tc>
          <w:tcPr>
            <w:tcW w:w="1701" w:type="dxa"/>
            <w:vAlign w:val="center"/>
          </w:tcPr>
          <w:p>
            <w:pPr>
              <w:tabs>
                <w:tab w:val="left" w:pos="2127"/>
                <w:tab w:val="left" w:pos="4111"/>
                <w:tab w:val="left" w:pos="6096"/>
              </w:tabs>
              <w:rPr>
                <w:sz w:val="22"/>
              </w:rPr>
            </w:pPr>
            <w:r>
              <w:rPr>
                <w:sz w:val="22"/>
              </w:rPr>
              <w:t>B</w:t>
            </w:r>
            <w:r>
              <w:rPr>
                <w:rFonts w:hint="eastAsia"/>
                <w:sz w:val="22"/>
              </w:rPr>
              <w:t>．符合快捷到达要求</w:t>
            </w:r>
          </w:p>
        </w:tc>
        <w:tc>
          <w:tcPr>
            <w:tcW w:w="1701" w:type="dxa"/>
            <w:vAlign w:val="center"/>
          </w:tcPr>
          <w:p>
            <w:pPr>
              <w:tabs>
                <w:tab w:val="left" w:pos="2127"/>
                <w:tab w:val="left" w:pos="4111"/>
                <w:tab w:val="left" w:pos="6096"/>
              </w:tabs>
              <w:rPr>
                <w:sz w:val="22"/>
              </w:rPr>
            </w:pPr>
            <w:r>
              <w:rPr>
                <w:sz w:val="22"/>
              </w:rPr>
              <w:t>C</w:t>
            </w:r>
            <w:r>
              <w:rPr>
                <w:rFonts w:hint="eastAsia"/>
                <w:sz w:val="22"/>
              </w:rPr>
              <w:t>．符合乘客的特殊需求</w:t>
            </w:r>
          </w:p>
        </w:tc>
        <w:tc>
          <w:tcPr>
            <w:tcW w:w="1701" w:type="dxa"/>
            <w:vAlign w:val="center"/>
          </w:tcPr>
          <w:p>
            <w:pPr>
              <w:tabs>
                <w:tab w:val="left" w:pos="2127"/>
                <w:tab w:val="left" w:pos="4111"/>
                <w:tab w:val="left" w:pos="6096"/>
              </w:tabs>
              <w:rPr>
                <w:sz w:val="22"/>
              </w:rPr>
            </w:pPr>
            <w:r>
              <w:rPr>
                <w:sz w:val="22"/>
              </w:rPr>
              <w:t>D</w:t>
            </w:r>
            <w:r>
              <w:rPr>
                <w:rFonts w:hint="eastAsia"/>
                <w:sz w:val="22"/>
              </w:rPr>
              <w:t>．符合拒载的要求</w:t>
            </w:r>
          </w:p>
        </w:tc>
        <w:tc>
          <w:tcPr>
            <w:tcW w:w="706" w:type="dxa"/>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bookmarkStart w:id="46" w:name="_Toc341358757"/>
            <w:bookmarkStart w:id="47" w:name="_Toc380587078"/>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    )</w:t>
            </w:r>
            <w:r>
              <w:rPr>
                <w:rFonts w:hint="eastAsia"/>
                <w:sz w:val="22"/>
              </w:rPr>
              <w:t>和法律是维护社会秩序稳定的两种重要手段。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．帮扶</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．教育</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．制度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．道德</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爱岗敬业是出租汽车驾驶员</w:t>
            </w:r>
            <w:r>
              <w:rPr>
                <w:sz w:val="22"/>
              </w:rPr>
              <w:t>(    )</w:t>
            </w:r>
            <w:r>
              <w:rPr>
                <w:rFonts w:hint="eastAsia"/>
                <w:sz w:val="22"/>
              </w:rPr>
              <w:t>的前提。</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．继续从业</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．获得荣誉</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．提高收入</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出租汽车驾驶员应以</w:t>
            </w:r>
            <w:r>
              <w:rPr>
                <w:sz w:val="22"/>
              </w:rPr>
              <w:t>(    )</w:t>
            </w:r>
            <w:r>
              <w:rPr>
                <w:rFonts w:hint="eastAsia"/>
                <w:sz w:val="22"/>
              </w:rPr>
              <w:t>赢得乘客尊重，满足社会需求。</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．良好的服务态度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．牺牲部分应得利益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．尽可能快的运送速度</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．无条件满足乘客</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出租汽车驾驶员应自觉遵守法律法规和服务规范，牢固树立</w:t>
            </w:r>
            <w:r>
              <w:rPr>
                <w:sz w:val="22"/>
              </w:rPr>
              <w:t>(    )</w:t>
            </w:r>
            <w:r>
              <w:rPr>
                <w:rFonts w:hint="eastAsia"/>
                <w:sz w:val="22"/>
              </w:rPr>
              <w:t>的观念。</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．经济效益第一</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．安全运营，优质服务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．安全运营与经济利益并重</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．效率至上，快速运送</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文明行车要求出租汽车驾驶员做到“礼让三先”，“礼让三先”不包括</w:t>
            </w:r>
            <w:r>
              <w:rPr>
                <w:sz w:val="22"/>
              </w:rPr>
              <w:t>(    )</w:t>
            </w:r>
            <w:r>
              <w:rPr>
                <w:rFonts w:hint="eastAsia"/>
                <w:sz w:val="22"/>
              </w:rPr>
              <w:t>。</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．先让</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．先慢</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．先停</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．先行</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2"/>
              </w:numPr>
              <w:rPr>
                <w:sz w:val="22"/>
              </w:rPr>
            </w:pPr>
          </w:p>
        </w:tc>
        <w:tc>
          <w:tcPr>
            <w:tcW w:w="567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rFonts w:hint="eastAsia"/>
                <w:sz w:val="22"/>
              </w:rPr>
              <w:t>出租汽车驾驶员文明驾驶行为不包括（）。</w:t>
            </w:r>
          </w:p>
        </w:tc>
        <w:tc>
          <w:tcPr>
            <w:tcW w:w="1703"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A</w:t>
            </w:r>
            <w:r>
              <w:rPr>
                <w:rFonts w:hint="eastAsia"/>
                <w:sz w:val="22"/>
              </w:rPr>
              <w:t>．宁停三分，不抢一秒</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B</w:t>
            </w:r>
            <w:r>
              <w:rPr>
                <w:rFonts w:hint="eastAsia"/>
                <w:sz w:val="22"/>
              </w:rPr>
              <w:t>．礼让行人，安全为上</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C</w:t>
            </w:r>
            <w:r>
              <w:rPr>
                <w:rFonts w:hint="eastAsia"/>
                <w:sz w:val="22"/>
              </w:rPr>
              <w:t>．礼让三先</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rPr>
                <w:sz w:val="22"/>
              </w:rPr>
            </w:pPr>
            <w:r>
              <w:rPr>
                <w:sz w:val="22"/>
              </w:rPr>
              <w:t>D</w:t>
            </w:r>
            <w:r>
              <w:rPr>
                <w:rFonts w:hint="eastAsia"/>
                <w:sz w:val="22"/>
              </w:rPr>
              <w:t>．盛气凌人，赌气开车</w:t>
            </w:r>
          </w:p>
        </w:tc>
        <w:tc>
          <w:tcPr>
            <w:tcW w:w="706" w:type="dxa"/>
            <w:tcBorders>
              <w:top w:val="single" w:color="auto" w:sz="4" w:space="0"/>
              <w:left w:val="single" w:color="auto" w:sz="4" w:space="0"/>
              <w:bottom w:val="single" w:color="auto" w:sz="4" w:space="0"/>
              <w:right w:val="single" w:color="auto" w:sz="4" w:space="0"/>
            </w:tcBorders>
            <w:vAlign w:val="center"/>
          </w:tcPr>
          <w:p>
            <w:pPr>
              <w:tabs>
                <w:tab w:val="left" w:pos="2127"/>
                <w:tab w:val="left" w:pos="4111"/>
                <w:tab w:val="left" w:pos="6096"/>
              </w:tabs>
              <w:jc w:val="center"/>
              <w:rPr>
                <w:sz w:val="22"/>
              </w:rPr>
            </w:pPr>
            <w:r>
              <w:rPr>
                <w:sz w:val="22"/>
              </w:rPr>
              <w:t>D</w:t>
            </w:r>
          </w:p>
          <w:bookmarkEnd w:id="42"/>
          <w:bookmarkEnd w:id="46"/>
          <w:bookmarkEnd w:id="47"/>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0"/>
        <w:rPr>
          <w:b/>
          <w:bCs/>
          <w:kern w:val="0"/>
          <w:sz w:val="22"/>
        </w:rPr>
      </w:pPr>
      <w:bookmarkStart w:id="48" w:name="_Toc487121138"/>
      <w:bookmarkStart w:id="49" w:name="_Toc380587124"/>
      <w:r>
        <w:rPr>
          <w:rFonts w:hint="eastAsia"/>
          <w:b/>
          <w:bCs/>
          <w:kern w:val="0"/>
          <w:sz w:val="22"/>
        </w:rPr>
        <w:t>第五部分  其他相关知识（</w:t>
      </w:r>
      <w:r>
        <w:rPr>
          <w:b/>
          <w:bCs/>
          <w:kern w:val="0"/>
          <w:sz w:val="22"/>
        </w:rPr>
        <w:t>50</w:t>
      </w:r>
      <w:r>
        <w:rPr>
          <w:rFonts w:hint="eastAsia"/>
          <w:b/>
          <w:bCs/>
          <w:kern w:val="0"/>
          <w:sz w:val="22"/>
        </w:rPr>
        <w:t>题）</w:t>
      </w:r>
      <w:bookmarkEnd w:id="48"/>
    </w:p>
    <w:p>
      <w:pPr>
        <w:widowControl/>
        <w:jc w:val="center"/>
        <w:outlineLvl w:val="1"/>
        <w:rPr>
          <w:b/>
          <w:kern w:val="0"/>
          <w:sz w:val="22"/>
        </w:rPr>
      </w:pPr>
      <w:bookmarkStart w:id="50" w:name="_Toc487121139"/>
      <w:r>
        <w:rPr>
          <w:b/>
          <w:kern w:val="0"/>
          <w:sz w:val="22"/>
        </w:rPr>
        <w:t>1.</w:t>
      </w:r>
      <w:bookmarkEnd w:id="49"/>
      <w:bookmarkStart w:id="51" w:name="_Toc380587125"/>
      <w:r>
        <w:rPr>
          <w:rFonts w:hint="eastAsia"/>
          <w:b/>
          <w:kern w:val="0"/>
          <w:sz w:val="22"/>
        </w:rPr>
        <w:t>运价与计程计价设备使用知识（</w:t>
      </w:r>
      <w:r>
        <w:rPr>
          <w:b/>
          <w:kern w:val="0"/>
          <w:sz w:val="22"/>
        </w:rPr>
        <w:t>16</w:t>
      </w:r>
      <w:r>
        <w:rPr>
          <w:rFonts w:hint="eastAsia"/>
          <w:b/>
          <w:kern w:val="0"/>
          <w:sz w:val="22"/>
        </w:rPr>
        <w:t>题）</w:t>
      </w:r>
      <w:bookmarkEnd w:id="50"/>
    </w:p>
    <w:bookmarkEnd w:id="51"/>
    <w:p>
      <w:pPr>
        <w:widowControl/>
        <w:ind w:firstLine="442" w:firstLineChars="200"/>
        <w:jc w:val="left"/>
        <w:outlineLvl w:val="2"/>
        <w:rPr>
          <w:b/>
          <w:kern w:val="0"/>
          <w:sz w:val="22"/>
        </w:rPr>
      </w:pPr>
      <w:bookmarkStart w:id="52" w:name="_Toc487121140"/>
      <w:r>
        <w:rPr>
          <w:rFonts w:hint="eastAsia"/>
          <w:b/>
          <w:kern w:val="0"/>
          <w:sz w:val="22"/>
        </w:rPr>
        <w:t>一、判断题（</w:t>
      </w:r>
      <w:r>
        <w:rPr>
          <w:b/>
          <w:kern w:val="0"/>
          <w:sz w:val="22"/>
        </w:rPr>
        <w:t>12</w:t>
      </w:r>
      <w:r>
        <w:rPr>
          <w:rFonts w:hint="eastAsia"/>
          <w:b/>
          <w:kern w:val="0"/>
          <w:sz w:val="22"/>
        </w:rPr>
        <w:t>题）</w:t>
      </w:r>
      <w:bookmarkEnd w:id="52"/>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题干</w:t>
            </w:r>
          </w:p>
        </w:tc>
        <w:tc>
          <w:tcPr>
            <w:tcW w:w="708" w:type="dxa"/>
            <w:tcBorders>
              <w:top w:val="single" w:color="auto" w:sz="4" w:space="0"/>
              <w:left w:val="single" w:color="auto" w:sz="4" w:space="0"/>
              <w:bottom w:val="single" w:color="auto" w:sz="4" w:space="0"/>
              <w:right w:val="single" w:color="auto" w:sz="4" w:space="0"/>
            </w:tcBorders>
          </w:tcPr>
          <w:p>
            <w:pPr>
              <w:widowControl/>
              <w:rPr>
                <w:kern w:val="0"/>
                <w:sz w:val="22"/>
              </w:rPr>
            </w:pPr>
            <w:r>
              <w:rPr>
                <w:rFonts w:hint="eastAsia"/>
                <w:kern w:val="0"/>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巡游车和网约车运价均实行政府定价或政府指导价，出租汽车驾驶员必须遵照执行。</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巡游车和网约车均应当依法经营、诚实守信、市场定价、优质服务。</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巡游车和网约车均应当配置统一的标志顶灯和计程计价设备。</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widowControl/>
              <w:numPr>
                <w:ilvl w:val="0"/>
                <w:numId w:val="23"/>
              </w:numPr>
              <w:rPr>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巡游车运价实行政府定价或政府指导价，并依法纳入政府定价目录。</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1"/>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r>
              <w:rPr>
                <w:rFonts w:hint="eastAsia"/>
                <w:color w:val="000000"/>
                <w:kern w:val="0"/>
                <w:sz w:val="22"/>
              </w:rPr>
              <w:t>巡游车计程计价设备显示的车费已经包含车辆通行费，不得向乘客另外收取。</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出租汽车驾驶员在本区域内运营过程中，可以依据燃油价格等因素与乘客协议确定车费。</w:t>
            </w:r>
          </w:p>
        </w:tc>
        <w:tc>
          <w:tcPr>
            <w:tcW w:w="708" w:type="dxa"/>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出租汽车时距并计是指载客营运时按照行驶时间和里程同时计费的方式。</w:t>
            </w:r>
          </w:p>
        </w:tc>
        <w:tc>
          <w:tcPr>
            <w:tcW w:w="708" w:type="dxa"/>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1"/>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出租汽车驾驶员应当按照规定使用计程计价设备，执行收费标准并主动出具有效车费票据。</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网约车运价一律实行市场调节价。</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Pr>
          <w:p>
            <w:pPr>
              <w:widowControl/>
              <w:numPr>
                <w:ilvl w:val="0"/>
                <w:numId w:val="23"/>
              </w:numPr>
              <w:rPr>
                <w:kern w:val="0"/>
                <w:sz w:val="22"/>
              </w:rPr>
            </w:pPr>
          </w:p>
        </w:tc>
        <w:tc>
          <w:tcPr>
            <w:tcW w:w="12471" w:type="dxa"/>
          </w:tcPr>
          <w:p>
            <w:pPr>
              <w:widowControl/>
              <w:rPr>
                <w:kern w:val="0"/>
                <w:sz w:val="22"/>
              </w:rPr>
            </w:pPr>
            <w:r>
              <w:rPr>
                <w:rFonts w:hint="eastAsia"/>
                <w:kern w:val="0"/>
                <w:sz w:val="22"/>
              </w:rPr>
              <w:t>网约车运价实行政府定价，城市人民政府认为有必要实行政府指导价的除外。</w:t>
            </w:r>
          </w:p>
        </w:tc>
        <w:tc>
          <w:tcPr>
            <w:tcW w:w="708" w:type="dxa"/>
            <w:vAlign w:val="center"/>
          </w:tcPr>
          <w:p>
            <w:pPr>
              <w:widowControl/>
              <w:jc w:val="center"/>
              <w:rPr>
                <w:kern w:val="0"/>
                <w:sz w:val="22"/>
              </w:rPr>
            </w:pPr>
            <w:r>
              <w:rPr>
                <w:rFonts w:hint="eastAsia"/>
                <w:kern w:val="0"/>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1"/>
              <w:widowControl/>
              <w:numPr>
                <w:ilvl w:val="0"/>
                <w:numId w:val="23"/>
              </w:numPr>
              <w:ind w:firstLineChars="0"/>
              <w:rPr>
                <w:rFonts w:ascii="Times New Roman" w:hAnsi="Times New Roman"/>
                <w:kern w:val="0"/>
                <w:sz w:val="22"/>
              </w:rPr>
            </w:pPr>
            <w:bookmarkStart w:id="53" w:name="_Toc380587126"/>
          </w:p>
        </w:tc>
        <w:tc>
          <w:tcPr>
            <w:tcW w:w="12471" w:type="dxa"/>
            <w:tcBorders>
              <w:top w:val="single" w:color="auto" w:sz="4" w:space="0"/>
              <w:left w:val="single" w:color="auto" w:sz="4" w:space="0"/>
              <w:bottom w:val="single" w:color="auto" w:sz="4" w:space="0"/>
              <w:right w:val="single" w:color="auto" w:sz="4" w:space="0"/>
            </w:tcBorders>
            <w:vAlign w:val="center"/>
          </w:tcPr>
          <w:p>
            <w:pPr>
              <w:widowControl/>
              <w:rPr>
                <w:kern w:val="0"/>
                <w:sz w:val="22"/>
              </w:rPr>
            </w:pPr>
            <w:r>
              <w:rPr>
                <w:rFonts w:hint="eastAsia"/>
                <w:kern w:val="0"/>
                <w:sz w:val="22"/>
              </w:rPr>
              <w:t>网约车平台公司应当按照规定确定计程计价方式，不得有不正当价格行为。</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2" w:type="dxa"/>
            <w:tcBorders>
              <w:top w:val="single" w:color="auto" w:sz="4" w:space="0"/>
              <w:left w:val="single" w:color="auto" w:sz="4" w:space="0"/>
              <w:bottom w:val="single" w:color="auto" w:sz="4" w:space="0"/>
              <w:right w:val="single" w:color="auto" w:sz="4" w:space="0"/>
            </w:tcBorders>
          </w:tcPr>
          <w:p>
            <w:pPr>
              <w:pStyle w:val="11"/>
              <w:widowControl/>
              <w:numPr>
                <w:ilvl w:val="0"/>
                <w:numId w:val="23"/>
              </w:numPr>
              <w:ind w:firstLineChars="0"/>
              <w:rPr>
                <w:rFonts w:ascii="Times New Roman" w:hAnsi="Times New Roman"/>
                <w:kern w:val="0"/>
                <w:sz w:val="22"/>
              </w:rPr>
            </w:pPr>
          </w:p>
        </w:tc>
        <w:tc>
          <w:tcPr>
            <w:tcW w:w="1247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网约车实行市场调节价，不需要向乘客提供相应的出租汽车发票。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2"/>
              </w:rPr>
            </w:pPr>
            <w:r>
              <w:rPr>
                <w:rFonts w:hint="eastAsia"/>
                <w:kern w:val="0"/>
                <w:sz w:val="22"/>
              </w:rPr>
              <w:t>错误</w:t>
            </w:r>
          </w:p>
        </w:tc>
      </w:tr>
      <w:bookmarkEnd w:id="53"/>
    </w:tbl>
    <w:p>
      <w:pPr>
        <w:widowControl/>
        <w:ind w:firstLine="442" w:firstLineChars="200"/>
        <w:jc w:val="left"/>
        <w:outlineLvl w:val="2"/>
        <w:rPr>
          <w:b/>
          <w:kern w:val="0"/>
          <w:sz w:val="22"/>
        </w:rPr>
      </w:pPr>
      <w:bookmarkStart w:id="54" w:name="_Toc487121141"/>
      <w:r>
        <w:rPr>
          <w:rFonts w:hint="eastAsia"/>
          <w:b/>
          <w:kern w:val="0"/>
          <w:sz w:val="22"/>
        </w:rPr>
        <w:t>二、单项选择题（</w:t>
      </w:r>
      <w:r>
        <w:rPr>
          <w:b/>
          <w:kern w:val="0"/>
          <w:sz w:val="22"/>
        </w:rPr>
        <w:t>4</w:t>
      </w:r>
      <w:r>
        <w:rPr>
          <w:rFonts w:hint="eastAsia"/>
          <w:b/>
          <w:kern w:val="0"/>
          <w:sz w:val="22"/>
        </w:rPr>
        <w:t>题）</w:t>
      </w:r>
      <w:bookmarkEnd w:id="54"/>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spacing w:line="240" w:lineRule="exact"/>
              <w:jc w:val="center"/>
              <w:rPr>
                <w:sz w:val="22"/>
              </w:rPr>
            </w:pPr>
            <w:r>
              <w:rPr>
                <w:rFonts w:hint="eastAsia"/>
                <w:sz w:val="22"/>
              </w:rPr>
              <w:t>序号</w:t>
            </w:r>
          </w:p>
        </w:tc>
        <w:tc>
          <w:tcPr>
            <w:tcW w:w="5669" w:type="dxa"/>
            <w:vAlign w:val="center"/>
          </w:tcPr>
          <w:p>
            <w:pPr>
              <w:tabs>
                <w:tab w:val="left" w:pos="2127"/>
                <w:tab w:val="left" w:pos="4111"/>
                <w:tab w:val="left" w:pos="6096"/>
              </w:tabs>
              <w:spacing w:line="240" w:lineRule="exact"/>
              <w:jc w:val="center"/>
              <w:rPr>
                <w:sz w:val="22"/>
              </w:rPr>
            </w:pPr>
            <w:r>
              <w:rPr>
                <w:rFonts w:hint="eastAsia"/>
                <w:sz w:val="22"/>
              </w:rPr>
              <w:t>题干</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spacing w:line="240" w:lineRule="exact"/>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spacing w:line="240" w:lineRule="exact"/>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出租汽车驾驶员在运营过程中，因车辆或驾驶员原因造成车辆停驶时，应（）计费。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运营结束后，出租汽车驾驶员应在允许停车路段按乘客目的地就近靠路边停车，并（）计费。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．取消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．重新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．终止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．暂停</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巡游车计程计价设备应按质量技术监督部门的要求进行（）。</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．不定期检定</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．定期更换</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．定期维修</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4"/>
              </w:numPr>
              <w:spacing w:line="240" w:lineRule="exact"/>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rFonts w:hint="eastAsia"/>
                <w:color w:val="000000"/>
                <w:sz w:val="22"/>
              </w:rPr>
              <w:t>网约车运价实行（），当地政府认为有必要的可以实行政府指导价。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A</w:t>
            </w:r>
            <w:r>
              <w:rPr>
                <w:rFonts w:hint="eastAsia"/>
                <w:color w:val="000000"/>
                <w:sz w:val="22"/>
              </w:rPr>
              <w:t>．政府定价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B</w:t>
            </w:r>
            <w:r>
              <w:rPr>
                <w:rFonts w:hint="eastAsia"/>
                <w:color w:val="000000"/>
                <w:sz w:val="22"/>
              </w:rPr>
              <w:t>．行业协会定价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C</w:t>
            </w:r>
            <w:r>
              <w:rPr>
                <w:rFonts w:hint="eastAsia"/>
                <w:color w:val="000000"/>
                <w:sz w:val="22"/>
              </w:rPr>
              <w:t>．市场调节价</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000000"/>
                <w:sz w:val="22"/>
              </w:rPr>
            </w:pPr>
            <w:r>
              <w:rPr>
                <w:color w:val="000000"/>
                <w:sz w:val="22"/>
              </w:rPr>
              <w:t>D</w:t>
            </w:r>
            <w:r>
              <w:rPr>
                <w:rFonts w:hint="eastAsia"/>
                <w:color w:val="000000"/>
                <w:sz w:val="22"/>
              </w:rPr>
              <w:t>．驾驶员与乘客协议价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2"/>
              </w:rPr>
            </w:pPr>
            <w:r>
              <w:rPr>
                <w:color w:val="000000"/>
                <w:sz w:val="22"/>
              </w:rPr>
              <w:t>C</w:t>
            </w:r>
          </w:p>
        </w:tc>
      </w:tr>
    </w:tbl>
    <w:p>
      <w:pPr>
        <w:widowControl/>
        <w:jc w:val="center"/>
        <w:outlineLvl w:val="1"/>
        <w:rPr>
          <w:b/>
          <w:kern w:val="0"/>
          <w:sz w:val="22"/>
        </w:rPr>
        <w:sectPr>
          <w:pgSz w:w="16838" w:h="11906" w:orient="landscape"/>
          <w:pgMar w:top="1800" w:right="1440" w:bottom="1800" w:left="1440" w:header="851" w:footer="992" w:gutter="0"/>
          <w:cols w:space="720" w:num="1"/>
          <w:docGrid w:type="lines" w:linePitch="312" w:charSpace="0"/>
        </w:sectPr>
      </w:pPr>
      <w:bookmarkStart w:id="55" w:name="_Toc487121142"/>
    </w:p>
    <w:p>
      <w:pPr>
        <w:widowControl/>
        <w:jc w:val="center"/>
        <w:outlineLvl w:val="1"/>
        <w:rPr>
          <w:b/>
          <w:kern w:val="0"/>
          <w:sz w:val="22"/>
        </w:rPr>
      </w:pPr>
      <w:r>
        <w:rPr>
          <w:b/>
          <w:kern w:val="0"/>
          <w:sz w:val="22"/>
        </w:rPr>
        <w:t>2.</w:t>
      </w:r>
      <w:r>
        <w:rPr>
          <w:rFonts w:hint="eastAsia"/>
          <w:b/>
          <w:kern w:val="0"/>
          <w:sz w:val="22"/>
        </w:rPr>
        <w:t>节能与环保知识（</w:t>
      </w:r>
      <w:r>
        <w:rPr>
          <w:b/>
          <w:kern w:val="0"/>
          <w:sz w:val="22"/>
        </w:rPr>
        <w:t>10</w:t>
      </w:r>
      <w:r>
        <w:rPr>
          <w:rFonts w:hint="eastAsia"/>
          <w:b/>
          <w:kern w:val="0"/>
          <w:sz w:val="22"/>
        </w:rPr>
        <w:t>题）</w:t>
      </w:r>
      <w:bookmarkEnd w:id="55"/>
    </w:p>
    <w:p>
      <w:pPr>
        <w:widowControl/>
        <w:ind w:firstLine="442" w:firstLineChars="200"/>
        <w:jc w:val="left"/>
        <w:outlineLvl w:val="2"/>
        <w:rPr>
          <w:b/>
          <w:sz w:val="22"/>
        </w:rPr>
      </w:pPr>
      <w:bookmarkStart w:id="56" w:name="_Toc487121143"/>
      <w:r>
        <w:rPr>
          <w:rFonts w:hint="eastAsia"/>
          <w:b/>
          <w:sz w:val="22"/>
        </w:rPr>
        <w:t>一、判断题（</w:t>
      </w:r>
      <w:r>
        <w:rPr>
          <w:b/>
          <w:sz w:val="22"/>
        </w:rPr>
        <w:t>6</w:t>
      </w:r>
      <w:r>
        <w:rPr>
          <w:rFonts w:hint="eastAsia"/>
          <w:b/>
          <w:sz w:val="22"/>
        </w:rPr>
        <w:t>题）</w:t>
      </w:r>
      <w:bookmarkEnd w:id="56"/>
    </w:p>
    <w:tbl>
      <w:tblPr>
        <w:tblStyle w:val="7"/>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空气滤清器太脏会阻碍空气畅通，从而减少燃油消耗。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当车速过高时，空气阻力明显增大，燃油消耗随着车速的增加而增加。因此，车速过高不利于节省燃油。</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5"/>
              </w:numPr>
              <w:rPr>
                <w:kern w:val="0"/>
                <w:sz w:val="22"/>
              </w:rPr>
            </w:pPr>
          </w:p>
        </w:tc>
        <w:tc>
          <w:tcPr>
            <w:tcW w:w="12474" w:type="dxa"/>
          </w:tcPr>
          <w:p>
            <w:pPr>
              <w:rPr>
                <w:sz w:val="22"/>
              </w:rPr>
            </w:pPr>
            <w:r>
              <w:rPr>
                <w:rFonts w:hint="eastAsia"/>
                <w:sz w:val="22"/>
              </w:rPr>
              <w:t>汽车在运行中，挡位的选择与换挡动作对燃油的消耗都有影响。</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行车中，驾驶员感到动力不足时，可猛踩加速踏板，增强动力，防止频繁换挡，这样可以节约燃料。</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不必要的加速、减速和停车都将增加废气排放。</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5"/>
              </w:numPr>
              <w:rPr>
                <w:kern w:val="0"/>
                <w:sz w:val="22"/>
              </w:rPr>
            </w:pPr>
          </w:p>
        </w:tc>
        <w:tc>
          <w:tcPr>
            <w:tcW w:w="12474" w:type="dxa"/>
          </w:tcPr>
          <w:p>
            <w:pPr>
              <w:rPr>
                <w:sz w:val="22"/>
              </w:rPr>
            </w:pPr>
            <w:r>
              <w:rPr>
                <w:rFonts w:hint="eastAsia"/>
                <w:sz w:val="22"/>
              </w:rPr>
              <w:t>较长时间停车时，应将发动机关闭，可以节约燃油消耗，减少汽车废气排放。</w:t>
            </w:r>
          </w:p>
        </w:tc>
        <w:tc>
          <w:tcPr>
            <w:tcW w:w="709" w:type="dxa"/>
          </w:tcPr>
          <w:p>
            <w:pPr>
              <w:rPr>
                <w:sz w:val="22"/>
              </w:rPr>
            </w:pPr>
            <w:r>
              <w:rPr>
                <w:rFonts w:hint="eastAsia"/>
                <w:sz w:val="22"/>
              </w:rPr>
              <w:t>正确</w:t>
            </w:r>
          </w:p>
        </w:tc>
      </w:tr>
    </w:tbl>
    <w:p>
      <w:pPr>
        <w:widowControl/>
        <w:ind w:firstLine="442" w:firstLineChars="200"/>
        <w:jc w:val="left"/>
        <w:rPr>
          <w:b/>
          <w:sz w:val="22"/>
        </w:rPr>
      </w:pPr>
      <w:bookmarkStart w:id="57" w:name="_Toc350950290"/>
    </w:p>
    <w:bookmarkEnd w:id="57"/>
    <w:p>
      <w:pPr>
        <w:widowControl/>
        <w:ind w:firstLine="442" w:firstLineChars="200"/>
        <w:jc w:val="left"/>
        <w:outlineLvl w:val="2"/>
        <w:rPr>
          <w:b/>
          <w:sz w:val="22"/>
        </w:rPr>
      </w:pPr>
      <w:bookmarkStart w:id="58" w:name="_Toc487121144"/>
      <w:r>
        <w:rPr>
          <w:rFonts w:hint="eastAsia"/>
          <w:b/>
          <w:sz w:val="22"/>
        </w:rPr>
        <w:t>二、</w:t>
      </w:r>
      <w:r>
        <w:rPr>
          <w:rFonts w:hint="eastAsia"/>
          <w:b/>
          <w:kern w:val="0"/>
          <w:sz w:val="22"/>
        </w:rPr>
        <w:t>单项</w:t>
      </w:r>
      <w:r>
        <w:rPr>
          <w:rFonts w:hint="eastAsia"/>
          <w:b/>
          <w:sz w:val="22"/>
        </w:rPr>
        <w:t>选择题（</w:t>
      </w:r>
      <w:r>
        <w:rPr>
          <w:b/>
          <w:sz w:val="22"/>
        </w:rPr>
        <w:t>4</w:t>
      </w:r>
      <w:r>
        <w:rPr>
          <w:rFonts w:hint="eastAsia"/>
          <w:b/>
          <w:sz w:val="22"/>
        </w:rPr>
        <w:t>题）</w:t>
      </w:r>
      <w:bookmarkEnd w:id="58"/>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下列哪种行为不会造成燃料浪费？（）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．发动机怠速时踩踏加速踏板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．发动机长时间空转</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．合理选择挡位行车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．将冷却液温度保持在较低水平</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一般情况下，经济车速是汽车最高设计车速的（）。</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w:t>
            </w:r>
            <w:r>
              <w:rPr>
                <w:color w:val="000000"/>
                <w:sz w:val="22"/>
              </w:rPr>
              <w:t>40%</w:t>
            </w:r>
            <w:r>
              <w:rPr>
                <w:rFonts w:hint="eastAsia"/>
                <w:color w:val="000000"/>
                <w:sz w:val="22"/>
              </w:rPr>
              <w:t>至</w:t>
            </w:r>
            <w:r>
              <w:rPr>
                <w:color w:val="000000"/>
                <w:sz w:val="22"/>
              </w:rPr>
              <w:t>50%</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w:t>
            </w:r>
            <w:r>
              <w:rPr>
                <w:color w:val="000000"/>
                <w:sz w:val="22"/>
              </w:rPr>
              <w:t>50%</w:t>
            </w:r>
            <w:r>
              <w:rPr>
                <w:rFonts w:hint="eastAsia"/>
                <w:color w:val="000000"/>
                <w:sz w:val="22"/>
              </w:rPr>
              <w:t>至</w:t>
            </w:r>
            <w:r>
              <w:rPr>
                <w:color w:val="000000"/>
                <w:sz w:val="22"/>
              </w:rPr>
              <w:t>75%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w:t>
            </w:r>
            <w:r>
              <w:rPr>
                <w:color w:val="000000"/>
                <w:sz w:val="22"/>
              </w:rPr>
              <w:t>70%</w:t>
            </w:r>
            <w:r>
              <w:rPr>
                <w:rFonts w:hint="eastAsia"/>
                <w:color w:val="000000"/>
                <w:sz w:val="22"/>
              </w:rPr>
              <w:t>至</w:t>
            </w:r>
            <w:r>
              <w:rPr>
                <w:color w:val="000000"/>
                <w:sz w:val="22"/>
              </w:rPr>
              <w:t>85%</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w:t>
            </w:r>
            <w:r>
              <w:rPr>
                <w:color w:val="000000"/>
                <w:sz w:val="22"/>
              </w:rPr>
              <w:t>80%</w:t>
            </w:r>
            <w:r>
              <w:rPr>
                <w:rFonts w:hint="eastAsia"/>
                <w:color w:val="000000"/>
                <w:sz w:val="22"/>
              </w:rPr>
              <w:t>至</w:t>
            </w:r>
            <w:r>
              <w:rPr>
                <w:color w:val="000000"/>
                <w:sz w:val="22"/>
              </w:rPr>
              <w:t>95%</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轮胎气压过低会增大轮胎的（），油耗会显著增加。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．滚动阻力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．空气阻力</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．负荷</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．寿命</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26"/>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汽车频繁地变换车速，使车辆的油耗（）。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．增加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．不变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．无影响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pPr>
        <w:tabs>
          <w:tab w:val="left" w:pos="2127"/>
          <w:tab w:val="left" w:pos="4111"/>
          <w:tab w:val="left" w:pos="6096"/>
        </w:tabs>
        <w:ind w:firstLine="440" w:firstLineChars="200"/>
        <w:rPr>
          <w:sz w:val="22"/>
        </w:rPr>
        <w:sectPr>
          <w:pgSz w:w="16838" w:h="11906" w:orient="landscape"/>
          <w:pgMar w:top="1800" w:right="1440" w:bottom="1800" w:left="1440" w:header="851" w:footer="992" w:gutter="0"/>
          <w:cols w:space="720" w:num="1"/>
          <w:docGrid w:type="lines" w:linePitch="312" w:charSpace="0"/>
        </w:sectPr>
      </w:pPr>
    </w:p>
    <w:p>
      <w:pPr>
        <w:widowControl/>
        <w:jc w:val="center"/>
        <w:outlineLvl w:val="1"/>
        <w:rPr>
          <w:b/>
          <w:kern w:val="0"/>
          <w:sz w:val="22"/>
        </w:rPr>
      </w:pPr>
      <w:bookmarkStart w:id="59" w:name="_Toc380587154"/>
      <w:bookmarkStart w:id="60" w:name="_Toc487121145"/>
      <w:r>
        <w:rPr>
          <w:b/>
          <w:kern w:val="0"/>
          <w:sz w:val="22"/>
        </w:rPr>
        <w:t>3.</w:t>
      </w:r>
      <w:bookmarkEnd w:id="59"/>
      <w:bookmarkStart w:id="61" w:name="_Toc380587155"/>
      <w:bookmarkStart w:id="62" w:name="_Toc380587156"/>
      <w:r>
        <w:rPr>
          <w:rFonts w:hint="eastAsia"/>
          <w:b/>
          <w:kern w:val="0"/>
          <w:sz w:val="22"/>
        </w:rPr>
        <w:t>交通事故处理（</w:t>
      </w:r>
      <w:r>
        <w:rPr>
          <w:b/>
          <w:kern w:val="0"/>
          <w:sz w:val="22"/>
        </w:rPr>
        <w:t>10</w:t>
      </w:r>
      <w:r>
        <w:rPr>
          <w:rFonts w:hint="eastAsia"/>
          <w:b/>
          <w:kern w:val="0"/>
          <w:sz w:val="22"/>
        </w:rPr>
        <w:t>题）</w:t>
      </w:r>
      <w:bookmarkEnd w:id="60"/>
    </w:p>
    <w:bookmarkEnd w:id="61"/>
    <w:p>
      <w:pPr>
        <w:widowControl/>
        <w:ind w:firstLine="442" w:firstLineChars="200"/>
        <w:jc w:val="left"/>
        <w:outlineLvl w:val="2"/>
        <w:rPr>
          <w:b/>
          <w:sz w:val="22"/>
        </w:rPr>
      </w:pPr>
      <w:bookmarkStart w:id="63" w:name="_Toc487121146"/>
      <w:r>
        <w:rPr>
          <w:rFonts w:hint="eastAsia"/>
          <w:b/>
          <w:sz w:val="22"/>
        </w:rPr>
        <w:t>一、判断题（</w:t>
      </w:r>
      <w:r>
        <w:rPr>
          <w:b/>
          <w:sz w:val="22"/>
        </w:rPr>
        <w:t>5</w:t>
      </w:r>
      <w:r>
        <w:rPr>
          <w:rFonts w:hint="eastAsia"/>
          <w:b/>
          <w:sz w:val="22"/>
        </w:rPr>
        <w:t>题）</w:t>
      </w:r>
      <w:bookmarkEnd w:id="63"/>
    </w:p>
    <w:tbl>
      <w:tblPr>
        <w:tblStyle w:val="7"/>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1"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8"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在道路上发生交通事故，仅造成轻微财产损失，且基本事实清楚的，当事人应当先撤离现场，再进行协商处理。</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饮酒或醉酒驾驶出租汽车造成重大交通事故，构成犯罪的，依法追究刑事责任，吊销驾驶证，终身不得重新获得机动车驾驶证。</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7"/>
              </w:numPr>
              <w:rPr>
                <w:kern w:val="0"/>
                <w:sz w:val="22"/>
              </w:rPr>
            </w:pPr>
          </w:p>
        </w:tc>
        <w:tc>
          <w:tcPr>
            <w:tcW w:w="12471" w:type="dxa"/>
          </w:tcPr>
          <w:p>
            <w:pPr>
              <w:rPr>
                <w:sz w:val="22"/>
              </w:rPr>
            </w:pPr>
            <w:r>
              <w:rPr>
                <w:rFonts w:hint="eastAsia"/>
                <w:sz w:val="22"/>
              </w:rPr>
              <w:t>道路交通事故适用简易程序处理完毕后，当事人应立即撤离现场，恢复交通。</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rPr>
                <w:sz w:val="22"/>
              </w:rPr>
            </w:pPr>
            <w:r>
              <w:rPr>
                <w:rFonts w:hint="eastAsia"/>
                <w:sz w:val="22"/>
              </w:rPr>
              <w:t>发生道路交通事故后，肇事车逃逸时，驾驶员要记清肇事车辆的车型、颜色、特征及逃逸方向，以及逃逸驾驶员的体貌特征等。</w:t>
            </w:r>
          </w:p>
        </w:tc>
        <w:tc>
          <w:tcPr>
            <w:tcW w:w="708"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widowControl/>
              <w:numPr>
                <w:ilvl w:val="0"/>
                <w:numId w:val="27"/>
              </w:numPr>
              <w:rPr>
                <w:kern w:val="0"/>
                <w:sz w:val="22"/>
              </w:rPr>
            </w:pPr>
          </w:p>
        </w:tc>
        <w:tc>
          <w:tcPr>
            <w:tcW w:w="12471" w:type="dxa"/>
          </w:tcPr>
          <w:p>
            <w:pPr>
              <w:snapToGrid w:val="0"/>
              <w:rPr>
                <w:sz w:val="22"/>
              </w:rPr>
            </w:pPr>
            <w:r>
              <w:rPr>
                <w:rFonts w:hint="eastAsia"/>
                <w:sz w:val="22"/>
              </w:rPr>
              <w:t>发生未造成人身伤亡的道路交通事故后，双方协商未达成一致的，出租汽车驾驶员要及时拨打报警电话。</w:t>
            </w:r>
          </w:p>
        </w:tc>
        <w:tc>
          <w:tcPr>
            <w:tcW w:w="708" w:type="dxa"/>
          </w:tcPr>
          <w:p>
            <w:pPr>
              <w:snapToGrid w:val="0"/>
              <w:rPr>
                <w:sz w:val="22"/>
              </w:rPr>
            </w:pPr>
            <w:r>
              <w:rPr>
                <w:rFonts w:hint="eastAsia"/>
                <w:sz w:val="22"/>
              </w:rPr>
              <w:t>正确</w:t>
            </w:r>
          </w:p>
        </w:tc>
      </w:tr>
      <w:bookmarkEnd w:id="62"/>
    </w:tbl>
    <w:p>
      <w:pPr>
        <w:widowControl/>
        <w:ind w:firstLine="442" w:firstLineChars="200"/>
        <w:jc w:val="left"/>
        <w:outlineLvl w:val="2"/>
        <w:rPr>
          <w:b/>
          <w:sz w:val="22"/>
        </w:rPr>
      </w:pPr>
      <w:bookmarkStart w:id="64" w:name="_Toc487121147"/>
      <w:r>
        <w:rPr>
          <w:rFonts w:hint="eastAsia"/>
          <w:b/>
          <w:sz w:val="22"/>
        </w:rPr>
        <w:t>二、单项</w:t>
      </w:r>
      <w:r>
        <w:rPr>
          <w:rFonts w:hint="eastAsia"/>
          <w:b/>
          <w:kern w:val="0"/>
          <w:sz w:val="22"/>
        </w:rPr>
        <w:t>选择题</w:t>
      </w:r>
      <w:r>
        <w:rPr>
          <w:rFonts w:hint="eastAsia"/>
          <w:b/>
          <w:sz w:val="22"/>
        </w:rPr>
        <w:t>（</w:t>
      </w:r>
      <w:r>
        <w:rPr>
          <w:b/>
          <w:sz w:val="22"/>
        </w:rPr>
        <w:t>5</w:t>
      </w:r>
      <w:r>
        <w:rPr>
          <w:rFonts w:hint="eastAsia"/>
          <w:b/>
          <w:sz w:val="22"/>
        </w:rPr>
        <w:t>题）</w:t>
      </w:r>
      <w:bookmarkEnd w:id="64"/>
    </w:p>
    <w:tbl>
      <w:tblPr>
        <w:tblStyle w:val="7"/>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jc w:val="cente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道路交通事故发生后，有故意破坏、伪造现场、毁灭证据等行为的当事人将承担（）。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．同等责任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道路交通事故发生后，出租汽车驾驶员应如实讲清事故发生的（）、接触部位、人员伤势和车辆损坏程度等简要情况，并听候公安交管部门的处理，不得伪造肇事现场、肇事逃逸。</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．时间、地点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．地点、经过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．时间、姓名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出租汽车驾驶员对行人或非机动车故意制造交通事故的当事人应采取的做法是（）。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．立即报警请求处理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．给点钱了事别耽误生意</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．找</w:t>
            </w:r>
            <w:r>
              <w:rPr>
                <w:color w:val="000000"/>
                <w:sz w:val="22"/>
              </w:rPr>
              <w:t>“</w:t>
            </w:r>
            <w:r>
              <w:rPr>
                <w:rFonts w:hint="eastAsia"/>
                <w:color w:val="000000"/>
                <w:sz w:val="22"/>
              </w:rPr>
              <w:t>能人</w:t>
            </w:r>
            <w:r>
              <w:rPr>
                <w:color w:val="000000"/>
                <w:sz w:val="22"/>
              </w:rPr>
              <w:t>”</w:t>
            </w:r>
            <w:r>
              <w:rPr>
                <w:rFonts w:hint="eastAsia"/>
                <w:color w:val="000000"/>
                <w:sz w:val="22"/>
              </w:rPr>
              <w:t>调和</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．花钱免灾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在高速公路上发生交通事故时，将人员疏散至以下哪个区域能够保证安全？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．高速公路中间隔离带</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．高速公路外侧行车道</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．高速公路以外的区域</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．高速公路内侧行车道</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widowControl/>
              <w:numPr>
                <w:ilvl w:val="0"/>
                <w:numId w:val="28"/>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发生交通事故后当事人逃逸的，由逃逸的当事人承担（）。</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．主要责任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．次要责任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．全部责任</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．部分责任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bl>
    <w:p>
      <w:pPr>
        <w:widowControl/>
        <w:rPr>
          <w:sz w:val="22"/>
        </w:rPr>
      </w:pPr>
      <w:bookmarkStart w:id="65" w:name="_Toc380587158"/>
    </w:p>
    <w:bookmarkEnd w:id="65"/>
    <w:p>
      <w:pPr>
        <w:widowControl/>
        <w:jc w:val="center"/>
        <w:outlineLvl w:val="1"/>
        <w:rPr>
          <w:b/>
          <w:kern w:val="0"/>
          <w:sz w:val="22"/>
        </w:rPr>
        <w:sectPr>
          <w:headerReference r:id="rId4" w:type="default"/>
          <w:footerReference r:id="rId5" w:type="default"/>
          <w:pgSz w:w="16838" w:h="11906" w:orient="landscape"/>
          <w:pgMar w:top="1800" w:right="1440" w:bottom="1800" w:left="1440" w:header="851" w:footer="992" w:gutter="0"/>
          <w:cols w:space="720" w:num="1"/>
          <w:docGrid w:type="lines" w:linePitch="312" w:charSpace="0"/>
        </w:sectPr>
      </w:pPr>
      <w:bookmarkStart w:id="66" w:name="_Toc380587162"/>
      <w:bookmarkStart w:id="67" w:name="_Toc487121148"/>
    </w:p>
    <w:p>
      <w:pPr>
        <w:widowControl/>
        <w:jc w:val="center"/>
        <w:outlineLvl w:val="1"/>
        <w:rPr>
          <w:b/>
          <w:kern w:val="0"/>
          <w:sz w:val="22"/>
        </w:rPr>
      </w:pPr>
      <w:r>
        <w:rPr>
          <w:b/>
          <w:kern w:val="0"/>
          <w:sz w:val="22"/>
        </w:rPr>
        <w:t>4.</w:t>
      </w:r>
      <w:bookmarkEnd w:id="66"/>
      <w:bookmarkStart w:id="68" w:name="_Toc380587163"/>
      <w:r>
        <w:rPr>
          <w:rFonts w:hint="eastAsia"/>
          <w:b/>
          <w:kern w:val="0"/>
          <w:sz w:val="22"/>
        </w:rPr>
        <w:t>应急保障、消防和乘客救护基本知识（</w:t>
      </w:r>
      <w:r>
        <w:rPr>
          <w:b/>
          <w:kern w:val="0"/>
          <w:sz w:val="22"/>
        </w:rPr>
        <w:t>14</w:t>
      </w:r>
      <w:r>
        <w:rPr>
          <w:rFonts w:hint="eastAsia"/>
          <w:b/>
          <w:kern w:val="0"/>
          <w:sz w:val="22"/>
        </w:rPr>
        <w:t>题）</w:t>
      </w:r>
      <w:bookmarkEnd w:id="67"/>
    </w:p>
    <w:bookmarkEnd w:id="68"/>
    <w:p>
      <w:pPr>
        <w:widowControl/>
        <w:ind w:firstLine="442" w:firstLineChars="200"/>
        <w:jc w:val="left"/>
        <w:outlineLvl w:val="2"/>
        <w:rPr>
          <w:b/>
          <w:sz w:val="22"/>
        </w:rPr>
      </w:pPr>
      <w:bookmarkStart w:id="69" w:name="_Toc487121149"/>
      <w:r>
        <w:rPr>
          <w:rFonts w:hint="eastAsia"/>
          <w:b/>
          <w:sz w:val="22"/>
        </w:rPr>
        <w:t>一、判断题（</w:t>
      </w:r>
      <w:r>
        <w:rPr>
          <w:b/>
          <w:sz w:val="22"/>
        </w:rPr>
        <w:t>8</w:t>
      </w:r>
      <w:r>
        <w:rPr>
          <w:rFonts w:hint="eastAsia"/>
          <w:b/>
          <w:sz w:val="22"/>
        </w:rPr>
        <w:t>题）</w:t>
      </w:r>
      <w:bookmarkEnd w:id="69"/>
    </w:p>
    <w:tbl>
      <w:tblPr>
        <w:tblStyle w:val="7"/>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ind w:left="420" w:hanging="420"/>
              <w:rPr>
                <w:kern w:val="0"/>
                <w:sz w:val="22"/>
              </w:rPr>
            </w:pPr>
            <w:r>
              <w:rPr>
                <w:rFonts w:hint="eastAsia"/>
                <w:kern w:val="0"/>
                <w:sz w:val="22"/>
              </w:rPr>
              <w:t>序号</w:t>
            </w: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题干</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发生道路交通事故，驾驶员应当设法让乘客远离事故现场，选择安全的地方等待，以防发生二次事故。</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使用灭火器灭火时，人要站在下风处，灭火器要瞄准火苗。</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车辆发动机起火时应迅速关闭发动机，打开发动机罩灭火。</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驾驶出租汽车行车中突遇地震时，应组织乘客躲在出租汽车里，不要下车。</w:t>
            </w:r>
          </w:p>
        </w:tc>
        <w:tc>
          <w:tcPr>
            <w:tcW w:w="709" w:type="dxa"/>
          </w:tcPr>
          <w:p>
            <w:pPr>
              <w:rPr>
                <w:sz w:val="22"/>
              </w:rPr>
            </w:pPr>
            <w:r>
              <w:rPr>
                <w:rFonts w:hint="eastAsia"/>
                <w:sz w:val="22"/>
              </w:rPr>
              <w:t>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出租汽车驾驶员应掌握一定的救护知识，当乘客在车上突发疾病时能采取力所能及的救护，实施抢救。</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Pr>
          <w:p>
            <w:pPr>
              <w:widowControl/>
              <w:numPr>
                <w:ilvl w:val="0"/>
                <w:numId w:val="29"/>
              </w:numPr>
              <w:rPr>
                <w:kern w:val="0"/>
                <w:sz w:val="22"/>
              </w:rPr>
            </w:pPr>
          </w:p>
        </w:tc>
        <w:tc>
          <w:tcPr>
            <w:tcW w:w="12474" w:type="dxa"/>
          </w:tcPr>
          <w:p>
            <w:pPr>
              <w:rPr>
                <w:sz w:val="22"/>
              </w:rPr>
            </w:pPr>
            <w:r>
              <w:rPr>
                <w:rFonts w:hint="eastAsia"/>
                <w:sz w:val="22"/>
              </w:rPr>
              <w:t>发生道路交通事故后，向</w:t>
            </w:r>
            <w:r>
              <w:rPr>
                <w:sz w:val="22"/>
              </w:rPr>
              <w:t>120</w:t>
            </w:r>
            <w:r>
              <w:rPr>
                <w:rFonts w:hint="eastAsia"/>
                <w:sz w:val="22"/>
              </w:rPr>
              <w:t>求助时，应详细说明受伤人员伤情，以便救护人员带齐药品和器械实施有效的救助。</w:t>
            </w:r>
          </w:p>
        </w:tc>
        <w:tc>
          <w:tcPr>
            <w:tcW w:w="709" w:type="dxa"/>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bookmarkStart w:id="70" w:name="_Toc380587164"/>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出租汽车驾驶员应当积极参与自然灾害、事故灾难、公共卫生事件和社会安全事件等突发事件的应对工作。</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9" w:type="dxa"/>
            <w:tcBorders>
              <w:top w:val="single" w:color="auto" w:sz="4" w:space="0"/>
              <w:left w:val="single" w:color="auto" w:sz="4" w:space="0"/>
              <w:bottom w:val="single" w:color="auto" w:sz="4" w:space="0"/>
              <w:right w:val="single" w:color="auto" w:sz="4" w:space="0"/>
            </w:tcBorders>
          </w:tcPr>
          <w:p>
            <w:pPr>
              <w:widowControl/>
              <w:numPr>
                <w:ilvl w:val="0"/>
                <w:numId w:val="29"/>
              </w:numPr>
              <w:rPr>
                <w:kern w:val="0"/>
                <w:sz w:val="22"/>
              </w:rPr>
            </w:pPr>
          </w:p>
        </w:tc>
        <w:tc>
          <w:tcPr>
            <w:tcW w:w="12474"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车辆起火后，驾驶员救火时应张大口呼吸新鲜空气，以免缺氧。</w:t>
            </w:r>
          </w:p>
        </w:tc>
        <w:tc>
          <w:tcPr>
            <w:tcW w:w="709" w:type="dxa"/>
            <w:tcBorders>
              <w:top w:val="single" w:color="auto" w:sz="4" w:space="0"/>
              <w:left w:val="single" w:color="auto" w:sz="4" w:space="0"/>
              <w:bottom w:val="single" w:color="auto" w:sz="4" w:space="0"/>
              <w:right w:val="single" w:color="auto" w:sz="4" w:space="0"/>
            </w:tcBorders>
          </w:tcPr>
          <w:p>
            <w:pPr>
              <w:rPr>
                <w:sz w:val="22"/>
              </w:rPr>
            </w:pPr>
            <w:r>
              <w:rPr>
                <w:rFonts w:hint="eastAsia"/>
                <w:sz w:val="22"/>
              </w:rPr>
              <w:t>错误</w:t>
            </w:r>
          </w:p>
        </w:tc>
      </w:tr>
      <w:bookmarkEnd w:id="70"/>
    </w:tbl>
    <w:p>
      <w:pPr>
        <w:widowControl/>
        <w:ind w:firstLine="442" w:firstLineChars="200"/>
        <w:jc w:val="left"/>
        <w:outlineLvl w:val="2"/>
        <w:rPr>
          <w:b/>
          <w:sz w:val="22"/>
        </w:rPr>
      </w:pPr>
      <w:bookmarkStart w:id="71" w:name="_Toc487121150"/>
      <w:r>
        <w:rPr>
          <w:rFonts w:hint="eastAsia"/>
          <w:b/>
          <w:sz w:val="22"/>
        </w:rPr>
        <w:t>二、单项选择题（</w:t>
      </w:r>
      <w:r>
        <w:rPr>
          <w:b/>
          <w:sz w:val="22"/>
        </w:rPr>
        <w:t>6</w:t>
      </w:r>
      <w:r>
        <w:rPr>
          <w:rFonts w:hint="eastAsia"/>
          <w:b/>
          <w:sz w:val="22"/>
        </w:rPr>
        <w:t>题）</w:t>
      </w:r>
      <w:bookmarkEnd w:id="71"/>
    </w:p>
    <w:tbl>
      <w:tblPr>
        <w:tblStyle w:val="7"/>
        <w:tblW w:w="138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669"/>
        <w:gridCol w:w="1701"/>
        <w:gridCol w:w="1701"/>
        <w:gridCol w:w="1701"/>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tabs>
                <w:tab w:val="left" w:pos="2127"/>
                <w:tab w:val="left" w:pos="4111"/>
                <w:tab w:val="left" w:pos="6096"/>
              </w:tabs>
              <w:jc w:val="center"/>
              <w:rPr>
                <w:sz w:val="22"/>
              </w:rPr>
            </w:pPr>
            <w:r>
              <w:rPr>
                <w:rFonts w:hint="eastAsia"/>
                <w:sz w:val="22"/>
              </w:rPr>
              <w:t>序号</w:t>
            </w:r>
          </w:p>
        </w:tc>
        <w:tc>
          <w:tcPr>
            <w:tcW w:w="5669" w:type="dxa"/>
            <w:vAlign w:val="center"/>
          </w:tcPr>
          <w:p>
            <w:pPr>
              <w:tabs>
                <w:tab w:val="left" w:pos="2127"/>
                <w:tab w:val="left" w:pos="4111"/>
                <w:tab w:val="left" w:pos="6096"/>
              </w:tabs>
              <w:jc w:val="center"/>
              <w:rPr>
                <w:sz w:val="22"/>
              </w:rPr>
            </w:pPr>
            <w:r>
              <w:rPr>
                <w:rFonts w:hint="eastAsia"/>
                <w:sz w:val="22"/>
              </w:rPr>
              <w:t>题干</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A</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B</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C</w:t>
            </w:r>
          </w:p>
        </w:tc>
        <w:tc>
          <w:tcPr>
            <w:tcW w:w="1701" w:type="dxa"/>
            <w:vAlign w:val="center"/>
          </w:tcPr>
          <w:p>
            <w:pPr>
              <w:tabs>
                <w:tab w:val="left" w:pos="2127"/>
                <w:tab w:val="left" w:pos="4111"/>
                <w:tab w:val="left" w:pos="6096"/>
              </w:tabs>
              <w:jc w:val="center"/>
              <w:rPr>
                <w:sz w:val="22"/>
              </w:rPr>
            </w:pPr>
            <w:r>
              <w:rPr>
                <w:rFonts w:hint="eastAsia"/>
                <w:sz w:val="22"/>
              </w:rPr>
              <w:t>备选答案</w:t>
            </w:r>
            <w:r>
              <w:rPr>
                <w:sz w:val="22"/>
              </w:rPr>
              <w:t>D</w:t>
            </w:r>
          </w:p>
        </w:tc>
        <w:tc>
          <w:tcPr>
            <w:tcW w:w="709" w:type="dxa"/>
            <w:vAlign w:val="center"/>
          </w:tcPr>
          <w:p>
            <w:pPr>
              <w:tabs>
                <w:tab w:val="left" w:pos="2127"/>
                <w:tab w:val="left" w:pos="4111"/>
                <w:tab w:val="left" w:pos="6096"/>
              </w:tabs>
              <w:rPr>
                <w:sz w:val="22"/>
              </w:rPr>
            </w:pPr>
            <w:r>
              <w:rPr>
                <w:rFonts w:hint="eastAsia"/>
                <w:sz w:val="22"/>
              </w:rPr>
              <w:t>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出租汽车发生下列哪类火灾可以用水扑救？（）</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．轮胎起火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．柴油起火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．汽油起火</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．发动机起火</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使用车载灭火器灭火时，应该将灭火器对准（）。</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．火苗</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．火焰中部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．火源根部</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．火源附近部位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有心脏病和肺病的患者，呼吸困难时可保持（）姿势。</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．下蹲</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．平卧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．侧卧</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．半坐</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出租汽车驾驶员抢救伤员时，应（）。</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．先治伤，后救命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．先救命，后治伤</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．仅救治重伤员</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．仅救治轻伤员</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发生道路交通事故或乘客意外事件，出租汽车驾驶员对乘客病情判断后，需立即救护的，应尽快拨打救援电话，必须简洁地表达（）。</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．人、地、状况、救护措施</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．人、地、时间、经过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．人、地、救护措施、经过</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．人、时间、经过、状况</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widowControl/>
              <w:numPr>
                <w:ilvl w:val="0"/>
                <w:numId w:val="30"/>
              </w:numPr>
              <w:rPr>
                <w:kern w:val="0"/>
                <w:sz w:val="22"/>
              </w:rPr>
            </w:pPr>
          </w:p>
        </w:tc>
        <w:tc>
          <w:tcPr>
            <w:tcW w:w="5669"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rFonts w:hint="eastAsia"/>
                <w:color w:val="000000"/>
                <w:sz w:val="22"/>
              </w:rPr>
              <w:t>发生道路交通事故或乘客意外事件后，出租汽车驾驶员做好应急救护的目的是（）。</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A</w:t>
            </w:r>
            <w:r>
              <w:rPr>
                <w:rFonts w:hint="eastAsia"/>
                <w:color w:val="000000"/>
                <w:sz w:val="22"/>
              </w:rPr>
              <w:t>．减少个人损失</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B</w:t>
            </w:r>
            <w:r>
              <w:rPr>
                <w:rFonts w:hint="eastAsia"/>
                <w:color w:val="000000"/>
                <w:sz w:val="22"/>
              </w:rPr>
              <w:t>．挽救生命、减轻伤残</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C</w:t>
            </w:r>
            <w:r>
              <w:rPr>
                <w:rFonts w:hint="eastAsia"/>
                <w:color w:val="000000"/>
                <w:sz w:val="22"/>
              </w:rPr>
              <w:t>．彰显个人英雄主义</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000000"/>
                <w:sz w:val="22"/>
              </w:rPr>
            </w:pPr>
            <w:r>
              <w:rPr>
                <w:color w:val="000000"/>
                <w:sz w:val="22"/>
              </w:rPr>
              <w:t>D</w:t>
            </w:r>
            <w:r>
              <w:rPr>
                <w:rFonts w:hint="eastAsia"/>
                <w:color w:val="000000"/>
                <w:sz w:val="22"/>
              </w:rPr>
              <w:t>．向乘客索要报酬</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22"/>
              </w:rPr>
            </w:pPr>
            <w:r>
              <w:rPr>
                <w:color w:val="000000"/>
                <w:sz w:val="22"/>
              </w:rPr>
              <w:t>B</w:t>
            </w:r>
          </w:p>
        </w:tc>
      </w:tr>
    </w:tbl>
    <w:p>
      <w:bookmarkStart w:id="72" w:name="_GoBack"/>
      <w:bookmarkEnd w:id="7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9"/>
      </w:rPr>
      <w:instrText xml:space="preserve"> PAGE  </w:instrText>
    </w:r>
    <w:r>
      <w:fldChar w:fldCharType="separate"/>
    </w:r>
    <w:r>
      <w:rPr>
        <w:rStyle w:val="9"/>
      </w:rPr>
      <w:t>49</w:t>
    </w:r>
    <w:r>
      <w:fldChar w:fldCharType="end"/>
    </w:r>
  </w:p>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F"/>
    <w:multiLevelType w:val="multilevel"/>
    <w:tmpl w:val="000000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10"/>
    <w:multiLevelType w:val="multilevel"/>
    <w:tmpl w:val="00000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1"/>
    <w:multiLevelType w:val="multilevel"/>
    <w:tmpl w:val="000000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2"/>
    <w:multiLevelType w:val="multilevel"/>
    <w:tmpl w:val="0000001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3"/>
    <w:multiLevelType w:val="multilevel"/>
    <w:tmpl w:val="000000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14"/>
    <w:multiLevelType w:val="multilevel"/>
    <w:tmpl w:val="000000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5"/>
    <w:multiLevelType w:val="multilevel"/>
    <w:tmpl w:val="000000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6"/>
    <w:multiLevelType w:val="multilevel"/>
    <w:tmpl w:val="0000001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17"/>
    <w:multiLevelType w:val="multilevel"/>
    <w:tmpl w:val="000000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8"/>
    <w:multiLevelType w:val="multilevel"/>
    <w:tmpl w:val="000000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9"/>
    <w:multiLevelType w:val="multilevel"/>
    <w:tmpl w:val="000000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A"/>
    <w:multiLevelType w:val="multilevel"/>
    <w:tmpl w:val="000000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B"/>
    <w:multiLevelType w:val="multilevel"/>
    <w:tmpl w:val="000000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000001C"/>
    <w:multiLevelType w:val="multilevel"/>
    <w:tmpl w:val="000000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1D"/>
    <w:multiLevelType w:val="multilevel"/>
    <w:tmpl w:val="00000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000001E"/>
    <w:multiLevelType w:val="multilevel"/>
    <w:tmpl w:val="000000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F"/>
    <w:multiLevelType w:val="multilevel"/>
    <w:tmpl w:val="0000001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20"/>
    <w:multiLevelType w:val="multilevel"/>
    <w:tmpl w:val="0000002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0000021"/>
    <w:multiLevelType w:val="multilevel"/>
    <w:tmpl w:val="000000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0000022"/>
    <w:multiLevelType w:val="multilevel"/>
    <w:tmpl w:val="0000002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0000023"/>
    <w:multiLevelType w:val="multilevel"/>
    <w:tmpl w:val="000000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00000024"/>
    <w:multiLevelType w:val="multilevel"/>
    <w:tmpl w:val="000000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0000025"/>
    <w:multiLevelType w:val="multilevel"/>
    <w:tmpl w:val="000000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6"/>
    <w:multiLevelType w:val="multilevel"/>
    <w:tmpl w:val="000000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0000027"/>
    <w:multiLevelType w:val="multilevel"/>
    <w:tmpl w:val="000000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9"/>
  </w:num>
  <w:num w:numId="3">
    <w:abstractNumId w:val="17"/>
  </w:num>
  <w:num w:numId="4">
    <w:abstractNumId w:val="10"/>
  </w:num>
  <w:num w:numId="5">
    <w:abstractNumId w:val="0"/>
  </w:num>
  <w:num w:numId="6">
    <w:abstractNumId w:val="24"/>
  </w:num>
  <w:num w:numId="7">
    <w:abstractNumId w:val="7"/>
  </w:num>
  <w:num w:numId="8">
    <w:abstractNumId w:val="21"/>
  </w:num>
  <w:num w:numId="9">
    <w:abstractNumId w:val="16"/>
  </w:num>
  <w:num w:numId="10">
    <w:abstractNumId w:val="25"/>
  </w:num>
  <w:num w:numId="11">
    <w:abstractNumId w:val="14"/>
  </w:num>
  <w:num w:numId="12">
    <w:abstractNumId w:val="18"/>
  </w:num>
  <w:num w:numId="13">
    <w:abstractNumId w:val="1"/>
  </w:num>
  <w:num w:numId="14">
    <w:abstractNumId w:val="2"/>
  </w:num>
  <w:num w:numId="15">
    <w:abstractNumId w:val="3"/>
  </w:num>
  <w:num w:numId="16">
    <w:abstractNumId w:val="23"/>
  </w:num>
  <w:num w:numId="17">
    <w:abstractNumId w:val="20"/>
  </w:num>
  <w:num w:numId="18">
    <w:abstractNumId w:val="12"/>
  </w:num>
  <w:num w:numId="19">
    <w:abstractNumId w:val="27"/>
  </w:num>
  <w:num w:numId="20">
    <w:abstractNumId w:val="4"/>
  </w:num>
  <w:num w:numId="21">
    <w:abstractNumId w:val="8"/>
  </w:num>
  <w:num w:numId="22">
    <w:abstractNumId w:val="26"/>
  </w:num>
  <w:num w:numId="23">
    <w:abstractNumId w:val="13"/>
  </w:num>
  <w:num w:numId="24">
    <w:abstractNumId w:val="11"/>
  </w:num>
  <w:num w:numId="25">
    <w:abstractNumId w:val="6"/>
  </w:num>
  <w:num w:numId="26">
    <w:abstractNumId w:val="29"/>
  </w:num>
  <w:num w:numId="27">
    <w:abstractNumId w:val="9"/>
  </w:num>
  <w:num w:numId="28">
    <w:abstractNumId w:val="28"/>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668AC"/>
    <w:rsid w:val="44066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widowControl/>
      <w:spacing w:after="100" w:line="276" w:lineRule="auto"/>
      <w:ind w:left="440"/>
      <w:jc w:val="left"/>
    </w:pPr>
    <w:rPr>
      <w:rFonts w:ascii="Calibri" w:hAnsi="Calibri"/>
      <w:kern w:val="0"/>
      <w:sz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0"/>
    <w:pPr>
      <w:widowControl/>
      <w:tabs>
        <w:tab w:val="right" w:leader="dot" w:pos="8296"/>
      </w:tabs>
      <w:spacing w:after="100" w:line="276" w:lineRule="auto"/>
      <w:jc w:val="center"/>
    </w:pPr>
    <w:rPr>
      <w:rFonts w:ascii="黑体" w:hAnsi="黑体" w:eastAsia="黑体"/>
      <w:kern w:val="0"/>
      <w:sz w:val="28"/>
    </w:rPr>
  </w:style>
  <w:style w:type="paragraph" w:styleId="6">
    <w:name w:val="toc 2"/>
    <w:basedOn w:val="1"/>
    <w:next w:val="1"/>
    <w:uiPriority w:val="0"/>
    <w:pPr>
      <w:widowControl/>
      <w:spacing w:after="100" w:line="276" w:lineRule="auto"/>
      <w:ind w:left="220"/>
      <w:jc w:val="left"/>
    </w:pPr>
    <w:rPr>
      <w:rFonts w:ascii="Calibri" w:hAnsi="Calibri"/>
      <w:kern w:val="0"/>
      <w:sz w:val="22"/>
    </w:rPr>
  </w:style>
  <w:style w:type="character" w:styleId="9">
    <w:name w:val="page number"/>
    <w:basedOn w:val="8"/>
    <w:uiPriority w:val="0"/>
  </w:style>
  <w:style w:type="character" w:styleId="10">
    <w:name w:val="Hyperlink"/>
    <w:qFormat/>
    <w:uiPriority w:val="0"/>
    <w:rPr>
      <w:color w:val="0000FF"/>
      <w:u w:val="single"/>
    </w:rPr>
  </w:style>
  <w:style w:type="paragraph" w:customStyle="1" w:styleId="11">
    <w:name w:val="列出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陵水黎族自治县（椰林镇）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2020-09-14T03:09:00Z</dcterms:created>
  <dc:creator>123</dc:creator>
  <cp:lastModifiedBy>123</cp:lastModifiedBy>
  <dcterms:modified xsi:type="dcterms:W3CDTF">2020-09-14T03:10:57Z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