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各单位招聘岗位表</w:t>
      </w:r>
    </w:p>
    <w:tbl>
      <w:tblPr>
        <w:tblStyle w:val="12"/>
        <w:tblpPr w:leftFromText="180" w:rightFromText="180" w:vertAnchor="text" w:horzAnchor="page" w:tblpX="889" w:tblpY="1294"/>
        <w:tblOverlap w:val="never"/>
        <w:tblW w:w="152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471"/>
        <w:gridCol w:w="494"/>
        <w:gridCol w:w="1680"/>
        <w:gridCol w:w="616"/>
        <w:gridCol w:w="629"/>
        <w:gridCol w:w="1275"/>
        <w:gridCol w:w="2265"/>
        <w:gridCol w:w="2550"/>
        <w:gridCol w:w="3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2720" w:type="dxa"/>
          <w:trHeight w:val="330" w:hRule="atLeast"/>
        </w:trPr>
        <w:tc>
          <w:tcPr>
            <w:tcW w:w="2514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县医院岗位需求：31个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2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1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全日制本科及以上，高级职称可放宽为全日制大专，硕士研究生优先。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初级职称年龄在30周岁以下中级职称年龄在40周岁以下副高级职称年龄50周岁以下正高级职称年龄55周岁以下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取得执业资格证书。具备中、高级专业技术职称，或初级专业技术职称要求取得住院医师规范化培训合格证。具有二级甲等及以上医院从事相关专业工作经历。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全日制本科及以上，高级职称可放宽为全日制大专。硕士研究生优先。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具备中、高级专业技术职称，具有二级甲等及以上医院从事相关专业工作经历。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全日制本科及以上，高级职称可放宽为全日制大专，硕士研究生优先。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具备中、高级专业技术职称，具有二级甲等及以上医院从事相关专业工作经历。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全日制本科及以上，高级职称可放宽为全日制大专，硕士研究生优先。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初级职称年龄在30周岁以下中级职称年龄在40周岁以下副高级职称年龄50周岁以下正高级职称年龄55周岁以下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取得执业资格证书。具备中、高级专业技术职称，或初级专业技术职称要求取得住院医师规范化培训合格证。具有二级甲等及以上医院从事相关专业工作经历。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全日制本科及以上，高级职称可放宽为全日制大专，硕士研究生优先。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初级职称年龄在30周岁以下中级职称年龄在40周岁以下副高级职称年龄50周岁以下正高级职称年龄55周岁以下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取得执业资格证书。具备中、高级专业技术职称，或初级专业技术职称要求取得住院医师规范化培训合格证。具有二级甲等及以上医院从事相关专业工作经历。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全日制本科及以上，高级职称可放宽为全日制大专，硕士研究生优先。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具备中、高级专业技术职称，具有二级甲等及以上医院从事相关专业工作经历。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初级职称年龄在30周岁以下中级职称年龄在40周岁以下副高级职称年龄50周岁以下正高级职称年龄55周岁以下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具备中、高级专业技术职称，擅长胃肠镜，具有镜下治疗技术，具有二级甲等及以上医院从事相关专业工作经历。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放射科诊断医生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初级职称年龄在30周岁以下中级职称年龄在40周岁以下副高级职称年龄50周岁以下正高级职称年龄55周岁以下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具备中、高级专业技术职称，或初级专业技术职称要求取得住院医师规范化培训合格证。具有二级甲等及以上医院从事相关专业工作经历。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肾病内科医生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初级职称年龄在30周岁以下中级职称年龄在40周岁以下副高级职称年龄50周岁以下正高级职称年龄55周岁以下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具备中、高级专业技术职称，或初级专业技术职称要求取得住院医师规范化培训合格证。具有二级甲等及以上医院从事相关专业工作经历。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具备中、高级专业技术职称，具有二级甲等及以上医院从事相关专业工作经历。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全日制本科及以上，高级职称可放宽为全日制大专，硕士研究生优先。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具备中、高级专业技术职称，具有二级甲等及以上医院从事相关专业工作经历。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初级职称年龄在30周岁以下中级职称年龄在40周岁以下副高级职称年龄50周岁以下正高级职称年龄55周岁以下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取得执业资格证书。具备中、高级专业技术职称，或初级专业技术职称要求取得住院医师规范化培训合格证。具有二级甲等及以上医院从事相关专业工作经历。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全日制本科及以上，高级职称可放宽为全日制大专，硕士研究生优先。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取得执业资格证书。具备中、高级专业技术职称，擅长介入技术，具有二级甲等及以上医院从事相关专业工作经历。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全日制本科及以上，高级职称可放宽为全日制大专，硕士研究生优先。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初级职称年龄在30周岁以下中级职称年龄在40周岁以下副高级职称年龄50周岁以下正高级职称年龄55周岁以下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取得执业资格证书。具备中、高级专业技术职称，或初级专业技术职称要求取得住院医师规范化培训合格证。具有二级甲等及以上医院从事相关专业工作经历。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普通外科医生（甲乳方向）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具备高级专业技术职称，擅长腹腔镜，具有二级甲等及以上医院从事相关专业工作经历。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具备中、高级专业技术职称，具有二级甲等及以上医院从事相关专业工作经历。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胸外科医生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具备中、高级专业技术职称，具有二级甲等及以上医院从事相关专业工作经历。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骨科医生（关节方向）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全日制本科及以上，高级职称学历可放宽为全日制大专，硕士研究生优先。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初级职称年龄在30周岁以下中级职称年龄在40周岁以下副高级职称年龄50周岁以下正高级职称年龄55周岁以下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取得执业资格证书。具备中、高级专业技术职称，或初级专业技术职称要求取得住院医师规范化培训合格证。具有二级甲等及以上医院从事相关专业工作经历。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药剂科临床药师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药学或临床药学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初级职称年龄在30周岁以下中级职称年龄在40周岁以下副高级职称年龄50周岁以下正高级职称年龄55周岁以下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药师或以上职称，具有临床药师证。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初级职称年龄在30周岁以下中级职称年龄在40周岁以下副高级职称年龄50周岁以下正高级职称年龄55周岁以下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具有中药师或以上职称。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医保办科员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劳动与社会保障（医疗保险方向）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信息科科员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陵水县户籍优先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具有网络管理、设备安装、调试，熟悉弱电工程及计算机硬件设备维护、故障排除等能力。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2720" w:type="dxa"/>
          <w:trHeight w:val="765" w:hRule="atLeast"/>
        </w:trPr>
        <w:tc>
          <w:tcPr>
            <w:tcW w:w="2514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县中医院岗位需求：15个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放射科诊断医师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医学影像学或临床医学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有执业医师执照和规培证者优先，有二级医院以上工作经验者优先。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中高级职称者可放宽为非全日制本科学历。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B超诊断医师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医学影像学或临床医学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有执业医师执照和规陪证者优先，有二级医院以上工作经验者优先。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中高级职称者可放宽为非全日制本科学历。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检验医学或检验技术学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有证者优先，有二级医院以上工作经验者优先。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医院信息化管理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电子信息科学与技术专业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中医学或针灸学或西医康复学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需有执业医师执照并于2019年底前完成规培，有二级院工作经验者优先。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中高级职称者可放宽为非全日制本科学历。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中医学及相关专业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需有执业医师执照并于2019年底前完成规培，有二级院工作经验者优先。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中高级职称者可放宽为非全日制本科学历。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需有执业医师执照并于2019年底前完成规培，有二级院工作经验者优先。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中高级职称者可放宽为非全日制本科学历。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有执业医师执照和规培证者优先，有二级医院工作经验者优先。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有相关执业证书者优先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有相关执业证书者优先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医疗质量管理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劳动与社会保障（医疗方向）、公卫管理、医疗卫生事业管理相关专业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医疗相关专业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有执业医师执照和规培证者优先，有二级院工作经验者优先。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</w:p>
    <w:tbl>
      <w:tblPr>
        <w:tblStyle w:val="12"/>
        <w:tblpPr w:leftFromText="180" w:rightFromText="180" w:vertAnchor="text" w:horzAnchor="page" w:tblpX="851" w:tblpY="261"/>
        <w:tblOverlap w:val="never"/>
        <w:tblW w:w="15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1470"/>
        <w:gridCol w:w="480"/>
        <w:gridCol w:w="1695"/>
        <w:gridCol w:w="615"/>
        <w:gridCol w:w="630"/>
        <w:gridCol w:w="1695"/>
        <w:gridCol w:w="2055"/>
        <w:gridCol w:w="1709"/>
        <w:gridCol w:w="4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6"/>
          <w:wAfter w:w="11040" w:type="dxa"/>
          <w:trHeight w:val="267" w:hRule="atLeast"/>
        </w:trPr>
        <w:tc>
          <w:tcPr>
            <w:tcW w:w="423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县妇幼保健院岗位需求：14个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取得执业医师职称或住院医师规范化培训合格证者年龄放宽至35周岁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取得主治医师年龄放宽至40周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，副高年龄放宽至50周岁，正高年龄放宽至55周岁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中高级职称可放宽为全日制大专学历。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儿童保健医师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康复医学、妇幼保健或临床医学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取得执业医师职称或住院医师规范化培训合格证者年龄放宽至35周岁，取得主治医师年龄放宽至40周岁，副高年龄放宽至50周岁，正高年龄放宽至55周岁，中高级职称可放宽为全日制大专学历。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取得执业医师职称或住院医师规范化培训合格证者年龄放宽至35周岁，取得主治医师年龄放宽至40周岁，副高年龄放宽至50周岁，正高年龄放宽至55周岁，中高级职称可放宽为全日制大专学历。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麻醉学或临床医学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取得执业医师职称或住院医师规范化培训合格证者年龄放宽至35周岁，取得主治医师年龄放宽至40周岁，副高年龄放宽至50周岁，正高年龄放宽至55周岁，中高级职称可放宽为全日制大专学历。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取得执业医师职称或住院医师规范化培训合格证者年龄放宽至35周，取得主治医师年龄放宽至40周岁，副高年龄放宽至50周岁，正高年龄放宽至55周岁，中高级职称可放宽为全日制大专学历。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取得执业医师职称或住院医师规范化培训合格证者年龄放宽至35周岁，全日制大专学历以上取得主治医师年龄放宽至40周岁。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取得执业医师职称或住院医师规范化培训合格证者年龄放宽至35周岁，取得主治医师年龄放宽至40周岁，副高年龄放宽至50周岁，正高年龄放宽至55周岁，中高级职称可放宽为全日制大专学历。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取得执业医师职称或住院医师规范化培训合格证者年龄放宽至35周岁，取得主治医师年龄放宽至40周岁，副高年龄放宽至50周岁，正高年龄放宽至55周岁，中高级职称可放宽为全日制大专学历。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中药学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取得中药剂师职称年龄放宽至35周岁。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医院信息化管理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电子信息化工程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left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eastAsia="zh-CN"/>
        </w:rPr>
        <w:t>合计岗位岗需求：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/>
        </w:rPr>
        <w:t>60人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D9"/>
    <w:rsid w:val="0003482D"/>
    <w:rsid w:val="00043A5E"/>
    <w:rsid w:val="00066880"/>
    <w:rsid w:val="00080DC5"/>
    <w:rsid w:val="00105BF0"/>
    <w:rsid w:val="00123173"/>
    <w:rsid w:val="00131350"/>
    <w:rsid w:val="00145741"/>
    <w:rsid w:val="001962B9"/>
    <w:rsid w:val="001A0824"/>
    <w:rsid w:val="001A5BB6"/>
    <w:rsid w:val="001B0CAD"/>
    <w:rsid w:val="00225E99"/>
    <w:rsid w:val="00232A0E"/>
    <w:rsid w:val="00233B9C"/>
    <w:rsid w:val="00237C9C"/>
    <w:rsid w:val="0027310F"/>
    <w:rsid w:val="00294791"/>
    <w:rsid w:val="00324F14"/>
    <w:rsid w:val="003649D6"/>
    <w:rsid w:val="0037633D"/>
    <w:rsid w:val="003A5C2E"/>
    <w:rsid w:val="003B59B8"/>
    <w:rsid w:val="003E6D32"/>
    <w:rsid w:val="003F5CC1"/>
    <w:rsid w:val="004079D2"/>
    <w:rsid w:val="0049233D"/>
    <w:rsid w:val="004E643D"/>
    <w:rsid w:val="004E71B5"/>
    <w:rsid w:val="004F1520"/>
    <w:rsid w:val="00544079"/>
    <w:rsid w:val="00546CD1"/>
    <w:rsid w:val="0058419C"/>
    <w:rsid w:val="005B5B36"/>
    <w:rsid w:val="00647C35"/>
    <w:rsid w:val="00660CBA"/>
    <w:rsid w:val="006632E2"/>
    <w:rsid w:val="00676A04"/>
    <w:rsid w:val="006A349E"/>
    <w:rsid w:val="006D508E"/>
    <w:rsid w:val="006E6346"/>
    <w:rsid w:val="006E66EA"/>
    <w:rsid w:val="0072495E"/>
    <w:rsid w:val="0073100F"/>
    <w:rsid w:val="00741CBB"/>
    <w:rsid w:val="00743175"/>
    <w:rsid w:val="00757895"/>
    <w:rsid w:val="00757A6C"/>
    <w:rsid w:val="00761CAD"/>
    <w:rsid w:val="00765A14"/>
    <w:rsid w:val="007B60F4"/>
    <w:rsid w:val="007C5DE8"/>
    <w:rsid w:val="00862550"/>
    <w:rsid w:val="0088079F"/>
    <w:rsid w:val="00895B93"/>
    <w:rsid w:val="008E29F4"/>
    <w:rsid w:val="00981A37"/>
    <w:rsid w:val="009C3158"/>
    <w:rsid w:val="009C4E2B"/>
    <w:rsid w:val="009F0A38"/>
    <w:rsid w:val="00A07C1A"/>
    <w:rsid w:val="00A40D85"/>
    <w:rsid w:val="00A617C1"/>
    <w:rsid w:val="00A72B46"/>
    <w:rsid w:val="00A9016B"/>
    <w:rsid w:val="00AB2B80"/>
    <w:rsid w:val="00AC3C84"/>
    <w:rsid w:val="00AF01B7"/>
    <w:rsid w:val="00AF431A"/>
    <w:rsid w:val="00B065C6"/>
    <w:rsid w:val="00B33347"/>
    <w:rsid w:val="00B429E5"/>
    <w:rsid w:val="00B66618"/>
    <w:rsid w:val="00B758D9"/>
    <w:rsid w:val="00BB5305"/>
    <w:rsid w:val="00BE06F1"/>
    <w:rsid w:val="00BE2259"/>
    <w:rsid w:val="00BF76F9"/>
    <w:rsid w:val="00C036EF"/>
    <w:rsid w:val="00C47766"/>
    <w:rsid w:val="00C7206E"/>
    <w:rsid w:val="00CA06D0"/>
    <w:rsid w:val="00CA3D9D"/>
    <w:rsid w:val="00CB610E"/>
    <w:rsid w:val="00CC6AA0"/>
    <w:rsid w:val="00CD4E99"/>
    <w:rsid w:val="00CF3FBF"/>
    <w:rsid w:val="00D20F38"/>
    <w:rsid w:val="00D22AA8"/>
    <w:rsid w:val="00DD4247"/>
    <w:rsid w:val="00DE5750"/>
    <w:rsid w:val="00E01C4A"/>
    <w:rsid w:val="00E25BE4"/>
    <w:rsid w:val="00E33DC6"/>
    <w:rsid w:val="00E54C1A"/>
    <w:rsid w:val="00E845F1"/>
    <w:rsid w:val="00EC2592"/>
    <w:rsid w:val="00EC608C"/>
    <w:rsid w:val="00F049E7"/>
    <w:rsid w:val="00F42BCE"/>
    <w:rsid w:val="00F7229C"/>
    <w:rsid w:val="00F812B2"/>
    <w:rsid w:val="00FA2F37"/>
    <w:rsid w:val="00FA76C2"/>
    <w:rsid w:val="00FF1986"/>
    <w:rsid w:val="00FF3B6C"/>
    <w:rsid w:val="04714D00"/>
    <w:rsid w:val="0BD66B9A"/>
    <w:rsid w:val="17DD394E"/>
    <w:rsid w:val="18500AAF"/>
    <w:rsid w:val="1F802A1A"/>
    <w:rsid w:val="20677713"/>
    <w:rsid w:val="231B5BE0"/>
    <w:rsid w:val="36425C17"/>
    <w:rsid w:val="43472826"/>
    <w:rsid w:val="4C43419A"/>
    <w:rsid w:val="4D063DC4"/>
    <w:rsid w:val="4E251309"/>
    <w:rsid w:val="4F622402"/>
    <w:rsid w:val="5DA17A16"/>
    <w:rsid w:val="5E901906"/>
    <w:rsid w:val="61446501"/>
    <w:rsid w:val="6DA21306"/>
    <w:rsid w:val="77D71FC1"/>
    <w:rsid w:val="796639BF"/>
    <w:rsid w:val="7DDA518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FollowedHyperlink"/>
    <w:basedOn w:val="8"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text-size"/>
    <w:basedOn w:val="8"/>
    <w:qFormat/>
    <w:uiPriority w:val="99"/>
    <w:rPr>
      <w:rFonts w:cs="Times New Roman"/>
    </w:rPr>
  </w:style>
  <w:style w:type="character" w:customStyle="1" w:styleId="17">
    <w:name w:val="apple-converted-space"/>
    <w:basedOn w:val="8"/>
    <w:qFormat/>
    <w:uiPriority w:val="99"/>
    <w:rPr>
      <w:rFonts w:cs="Times New Roman"/>
    </w:rPr>
  </w:style>
  <w:style w:type="character" w:customStyle="1" w:styleId="18">
    <w:name w:val="Date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9">
    <w:name w:val="Balloon Text Char"/>
    <w:basedOn w:val="8"/>
    <w:link w:val="4"/>
    <w:semiHidden/>
    <w:qFormat/>
    <w:locked/>
    <w:uiPriority w:val="99"/>
    <w:rPr>
      <w:rFonts w:cs="Times New Roman"/>
      <w:sz w:val="2"/>
    </w:rPr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8</Pages>
  <Words>540</Words>
  <Characters>3084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2017-03-14T09:06:00Z</dcterms:created>
  <dc:creator>Sky123.Org</dc:creator>
  <cp:lastModifiedBy>李佳佳</cp:lastModifiedBy>
  <cp:lastPrinted>2019-03-14T00:50:00Z</cp:lastPrinted>
  <dcterms:modified xsi:type="dcterms:W3CDTF">2019-03-22T01:35:06Z</dcterms:modified>
  <dc:title>陵水黎族自治县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