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B299E" w:rsidRDefault="002B299E" w:rsidP="002B299E">
      <w:pPr>
        <w:pStyle w:val="a3"/>
        <w:spacing w:line="420" w:lineRule="atLeast"/>
        <w:ind w:firstLine="180"/>
        <w:jc w:val="center"/>
      </w:pPr>
      <w:r w:rsidRPr="002B299E">
        <w:rPr>
          <w:rStyle w:val="a4"/>
        </w:rPr>
        <w:t>县融媒体中心新业务用房（县少年宫北楼1—6</w:t>
      </w:r>
      <w:r>
        <w:rPr>
          <w:rStyle w:val="a4"/>
        </w:rPr>
        <w:t>层）改建</w:t>
      </w:r>
      <w:r>
        <w:rPr>
          <w:rStyle w:val="a4"/>
          <w:rFonts w:hint="eastAsia"/>
        </w:rPr>
        <w:t>项目支出绩效自评报告</w:t>
      </w:r>
      <w:r>
        <w:rPr>
          <w:rStyle w:val="a4"/>
        </w:rPr>
        <w:t xml:space="preserve"> </w:t>
      </w:r>
    </w:p>
    <w:p w:rsidR="00000000" w:rsidRDefault="002B299E">
      <w:pPr>
        <w:pStyle w:val="a3"/>
        <w:spacing w:line="420" w:lineRule="atLeast"/>
        <w:ind w:firstLine="516"/>
      </w:pPr>
      <w:r>
        <w:t>一、项目概况</w:t>
      </w:r>
      <w:r>
        <w:t>    </w:t>
      </w:r>
    </w:p>
    <w:p w:rsidR="00000000" w:rsidRDefault="002B299E">
      <w:pPr>
        <w:pStyle w:val="a3"/>
        <w:spacing w:line="420" w:lineRule="atLeast"/>
        <w:ind w:firstLine="516"/>
      </w:pPr>
      <w:r>
        <w:t>（一）项目基本情况：立项情况、实施主体项目、资金及主要内容</w:t>
      </w:r>
      <w:r>
        <w:t xml:space="preserve">  </w:t>
      </w:r>
    </w:p>
    <w:p w:rsidR="00000000" w:rsidRDefault="002B299E">
      <w:pPr>
        <w:pStyle w:val="a3"/>
        <w:spacing w:line="420" w:lineRule="atLeast"/>
        <w:ind w:firstLine="516"/>
      </w:pPr>
      <w:r>
        <w:t>预算单位</w:t>
      </w:r>
      <w:r>
        <w:t> </w:t>
      </w:r>
      <w:r>
        <w:t>陵水黎族自治县融媒体中心</w:t>
      </w:r>
      <w:r>
        <w:t xml:space="preserve"> </w:t>
      </w:r>
      <w:r>
        <w:t>的项目</w:t>
      </w:r>
      <w:r>
        <w:t xml:space="preserve"> </w:t>
      </w:r>
      <w:r>
        <w:t>县融媒体中心新业务用房（县少年宫北楼</w:t>
      </w:r>
      <w:r>
        <w:t>1—6</w:t>
      </w:r>
      <w:r>
        <w:t>层）改建项目</w:t>
      </w:r>
      <w:r>
        <w:rPr>
          <w:rFonts w:ascii="仿宋_GB2312" w:eastAsia="仿宋_GB2312" w:hint="eastAsia"/>
          <w:sz w:val="25"/>
          <w:szCs w:val="25"/>
        </w:rPr>
        <w:t>属于部门项目</w:t>
      </w:r>
    </w:p>
    <w:p w:rsidR="00000000" w:rsidRDefault="002B299E">
      <w:pPr>
        <w:pStyle w:val="a3"/>
        <w:spacing w:line="420" w:lineRule="atLeast"/>
        <w:ind w:firstLine="516"/>
      </w:pPr>
      <w:r>
        <w:t>主管部门为县融媒体中心</w:t>
      </w:r>
    </w:p>
    <w:p w:rsidR="00000000" w:rsidRDefault="002B299E">
      <w:pPr>
        <w:pStyle w:val="a3"/>
        <w:spacing w:line="420" w:lineRule="atLeast"/>
        <w:ind w:firstLine="516"/>
      </w:pPr>
      <w:r>
        <w:t>项目负责人为：</w:t>
      </w:r>
      <w:r>
        <w:rPr>
          <w:rFonts w:hint="eastAsia"/>
        </w:rPr>
        <w:t>殷礼嘉</w:t>
      </w:r>
    </w:p>
    <w:p w:rsidR="00000000" w:rsidRPr="002B299E" w:rsidRDefault="002B299E">
      <w:pPr>
        <w:pStyle w:val="a3"/>
        <w:spacing w:line="420" w:lineRule="atLeast"/>
        <w:ind w:firstLine="516"/>
      </w:pPr>
      <w:r>
        <w:t>联系电话：</w:t>
      </w:r>
      <w:r>
        <w:rPr>
          <w:rFonts w:hint="eastAsia"/>
        </w:rPr>
        <w:t>13627546755</w:t>
      </w:r>
    </w:p>
    <w:p w:rsidR="00000000" w:rsidRDefault="002B299E">
      <w:pPr>
        <w:pStyle w:val="a3"/>
        <w:spacing w:line="420" w:lineRule="atLeast"/>
        <w:ind w:firstLine="516"/>
      </w:pPr>
      <w:r>
        <w:t>项目概述如下：</w:t>
      </w:r>
      <w:r>
        <w:t>6</w:t>
      </w:r>
      <w:r>
        <w:t>层）改建工程，工程规模：建设融媒体新指挥调度中心、新闻综合演播室、节目录制演艺厅、广告摄影棚、配音间、广播直播间、融媒体制作发布集群以及可承担全县重大活动发布推广使用的新闻发布厅等标准用房。</w:t>
      </w:r>
      <w:r>
        <w:t xml:space="preserve">   </w:t>
      </w:r>
    </w:p>
    <w:p w:rsidR="00000000" w:rsidRDefault="002B299E">
      <w:pPr>
        <w:pStyle w:val="a3"/>
        <w:spacing w:line="420" w:lineRule="atLeast"/>
        <w:ind w:firstLine="516"/>
      </w:pPr>
      <w:r>
        <w:t>（二）项目年度预算绩效目标和绩效指标设定情况</w:t>
      </w:r>
      <w:r>
        <w:t xml:space="preserve">  </w:t>
      </w:r>
    </w:p>
    <w:p w:rsidR="00000000" w:rsidRDefault="002B299E">
      <w:pPr>
        <w:pStyle w:val="a3"/>
        <w:spacing w:line="420" w:lineRule="atLeast"/>
        <w:ind w:firstLine="516"/>
      </w:pPr>
      <w:r>
        <w:t>（包括预期总目标及阶段性目标，衡量绩效目标实现程度的评价指标、标准等）</w:t>
      </w:r>
    </w:p>
    <w:p w:rsidR="00000000" w:rsidRDefault="002B299E">
      <w:pPr>
        <w:pStyle w:val="a3"/>
        <w:spacing w:line="420" w:lineRule="atLeast"/>
        <w:ind w:firstLine="516"/>
      </w:pPr>
      <w:r>
        <w:t>总体目标：创造更好的业务环境，为业务开展营造一个良好的硬件环境</w:t>
      </w:r>
    </w:p>
    <w:p w:rsidR="00000000" w:rsidRDefault="002B299E">
      <w:pPr>
        <w:pStyle w:val="a3"/>
        <w:spacing w:line="420" w:lineRule="atLeast"/>
        <w:ind w:firstLine="516"/>
      </w:pPr>
      <w:r>
        <w:t> 2023 </w:t>
      </w:r>
      <w:r>
        <w:t>年年度目标是创造更好的业务环境，为业务开展营造一个良好的硬件环境</w:t>
      </w:r>
    </w:p>
    <w:p w:rsidR="00000000" w:rsidRDefault="002B299E">
      <w:pPr>
        <w:pStyle w:val="a3"/>
        <w:spacing w:line="420" w:lineRule="atLeast"/>
        <w:ind w:firstLine="516"/>
      </w:pPr>
      <w:r>
        <w:t>当年年度目标完成情况：项目全部完成并验收，已投入使用</w:t>
      </w:r>
    </w:p>
    <w:p w:rsidR="00000000" w:rsidRDefault="002B299E">
      <w:pPr>
        <w:pStyle w:val="a3"/>
        <w:spacing w:line="420" w:lineRule="atLeast"/>
        <w:ind w:firstLine="516"/>
      </w:pPr>
      <w:r>
        <w:t>二、项目决策及资金使用管理情况</w:t>
      </w:r>
    </w:p>
    <w:p w:rsidR="00000000" w:rsidRDefault="002B299E">
      <w:pPr>
        <w:pStyle w:val="a3"/>
        <w:spacing w:line="420" w:lineRule="atLeast"/>
        <w:ind w:firstLine="516"/>
      </w:pPr>
      <w:r>
        <w:t>（一）项目决策情况（包括决策过程和结果）</w:t>
      </w:r>
    </w:p>
    <w:p w:rsidR="00000000" w:rsidRDefault="002B299E">
      <w:pPr>
        <w:pStyle w:val="a3"/>
        <w:spacing w:line="420" w:lineRule="atLeast"/>
        <w:ind w:firstLine="516"/>
      </w:pPr>
      <w:r>
        <w:t>（二）项目资金（包括财政资金、自筹资金等）安排落实、总投入等情况</w:t>
      </w:r>
    </w:p>
    <w:p w:rsidR="00000000" w:rsidRDefault="002B299E">
      <w:pPr>
        <w:pStyle w:val="a3"/>
        <w:spacing w:line="420" w:lineRule="atLeast"/>
        <w:ind w:firstLine="516"/>
      </w:pPr>
      <w:r>
        <w:lastRenderedPageBreak/>
        <w:t>资金总额年初预算数</w:t>
      </w:r>
      <w:r>
        <w:t>:209600</w:t>
      </w:r>
      <w:r>
        <w:t>资金总额全年预算数</w:t>
      </w:r>
      <w:r>
        <w:t>:</w:t>
      </w:r>
      <w:r>
        <w:t>209600</w:t>
      </w:r>
      <w:r>
        <w:t>财政资金年初预算数</w:t>
      </w:r>
      <w:r>
        <w:t>:209600</w:t>
      </w:r>
      <w:r>
        <w:t>财政资金全年预算数</w:t>
      </w:r>
      <w:r>
        <w:t>:209600</w:t>
      </w:r>
      <w:r>
        <w:t>专户资金年初预算数</w:t>
      </w:r>
      <w:r>
        <w:t>:0</w:t>
      </w:r>
      <w:r>
        <w:t>专户资金全年预算数</w:t>
      </w:r>
      <w:r>
        <w:t>:0</w:t>
      </w:r>
      <w:r>
        <w:t>单位资金年初预算数</w:t>
      </w:r>
      <w:r>
        <w:t>:0</w:t>
      </w:r>
      <w:r>
        <w:t>单位资金全年预算数</w:t>
      </w:r>
      <w:r>
        <w:t>:0</w:t>
      </w:r>
    </w:p>
    <w:p w:rsidR="00000000" w:rsidRDefault="002B299E">
      <w:pPr>
        <w:pStyle w:val="a3"/>
        <w:spacing w:line="420" w:lineRule="atLeast"/>
        <w:ind w:firstLine="516"/>
      </w:pPr>
      <w:r>
        <w:t>预算情况如下：</w:t>
      </w:r>
    </w:p>
    <w:p w:rsidR="00000000" w:rsidRDefault="002B299E">
      <w:pPr>
        <w:pStyle w:val="a3"/>
        <w:spacing w:line="420" w:lineRule="atLeast"/>
        <w:ind w:firstLine="132"/>
      </w:pPr>
      <w:r>
        <w:rPr>
          <w:rFonts w:ascii="楷体_GB2312" w:eastAsia="楷体_GB2312" w:hint="eastAsia"/>
          <w:sz w:val="25"/>
          <w:szCs w:val="25"/>
        </w:rPr>
        <w:t>资金总额</w:t>
      </w:r>
      <w:r>
        <w:rPr>
          <w:rFonts w:ascii="楷体_GB2312" w:eastAsia="楷体_GB2312" w:hint="eastAsia"/>
          <w:sz w:val="25"/>
          <w:szCs w:val="25"/>
        </w:rPr>
        <w:t>-</w:t>
      </w:r>
      <w:r>
        <w:rPr>
          <w:rFonts w:ascii="楷体_GB2312" w:eastAsia="楷体_GB2312" w:hint="eastAsia"/>
          <w:sz w:val="25"/>
          <w:szCs w:val="25"/>
        </w:rPr>
        <w:t>年初预算数</w:t>
      </w:r>
      <w:r>
        <w:rPr>
          <w:rFonts w:ascii="楷体_GB2312" w:eastAsia="楷体_GB2312" w:hint="eastAsia"/>
          <w:sz w:val="25"/>
          <w:szCs w:val="25"/>
        </w:rPr>
        <w:t>209600</w:t>
      </w:r>
      <w:r>
        <w:rPr>
          <w:rFonts w:ascii="仿宋_GB2312" w:eastAsia="仿宋_GB2312" w:hint="eastAsia"/>
          <w:sz w:val="25"/>
          <w:szCs w:val="25"/>
        </w:rPr>
        <w:t>元，</w:t>
      </w:r>
      <w:r>
        <w:rPr>
          <w:rFonts w:ascii="楷体_GB2312" w:eastAsia="楷体_GB2312" w:hint="eastAsia"/>
          <w:sz w:val="25"/>
          <w:szCs w:val="25"/>
        </w:rPr>
        <w:t>资金总额</w:t>
      </w:r>
      <w:r>
        <w:rPr>
          <w:rFonts w:ascii="楷体_GB2312" w:eastAsia="楷体_GB2312" w:hint="eastAsia"/>
          <w:sz w:val="25"/>
          <w:szCs w:val="25"/>
        </w:rPr>
        <w:t>-</w:t>
      </w:r>
      <w:r>
        <w:rPr>
          <w:rFonts w:ascii="楷体_GB2312" w:eastAsia="楷体_GB2312" w:hint="eastAsia"/>
          <w:sz w:val="25"/>
          <w:szCs w:val="25"/>
        </w:rPr>
        <w:t>全年预算数</w:t>
      </w:r>
      <w:r>
        <w:t>209600</w:t>
      </w:r>
      <w:r>
        <w:rPr>
          <w:rFonts w:ascii="仿宋_GB2312" w:eastAsia="仿宋_GB2312" w:hint="eastAsia"/>
          <w:sz w:val="25"/>
          <w:szCs w:val="25"/>
        </w:rPr>
        <w:t>元，</w:t>
      </w:r>
    </w:p>
    <w:p w:rsidR="00000000" w:rsidRDefault="002B299E">
      <w:pPr>
        <w:pStyle w:val="a3"/>
        <w:spacing w:line="420" w:lineRule="atLeast"/>
        <w:ind w:firstLine="132"/>
      </w:pPr>
      <w:r>
        <w:rPr>
          <w:rFonts w:ascii="楷体_GB2312" w:eastAsia="楷体_GB2312" w:hint="eastAsia"/>
          <w:sz w:val="25"/>
          <w:szCs w:val="25"/>
        </w:rPr>
        <w:t>财政资金</w:t>
      </w:r>
      <w:r>
        <w:rPr>
          <w:rFonts w:ascii="楷体_GB2312" w:eastAsia="楷体_GB2312" w:hint="eastAsia"/>
          <w:sz w:val="25"/>
          <w:szCs w:val="25"/>
        </w:rPr>
        <w:t>-</w:t>
      </w:r>
      <w:r>
        <w:rPr>
          <w:rFonts w:ascii="楷体_GB2312" w:eastAsia="楷体_GB2312" w:hint="eastAsia"/>
          <w:sz w:val="25"/>
          <w:szCs w:val="25"/>
        </w:rPr>
        <w:t>年初预算数</w:t>
      </w:r>
      <w:r>
        <w:t>209600</w:t>
      </w:r>
      <w:r>
        <w:rPr>
          <w:rFonts w:ascii="楷体_GB2312" w:eastAsia="楷体_GB2312" w:hint="eastAsia"/>
          <w:sz w:val="25"/>
          <w:szCs w:val="25"/>
        </w:rPr>
        <w:t>元，财政资金</w:t>
      </w:r>
      <w:r>
        <w:rPr>
          <w:rFonts w:ascii="楷体_GB2312" w:eastAsia="楷体_GB2312" w:hint="eastAsia"/>
          <w:sz w:val="25"/>
          <w:szCs w:val="25"/>
        </w:rPr>
        <w:t>-</w:t>
      </w:r>
      <w:r>
        <w:rPr>
          <w:rFonts w:ascii="楷体_GB2312" w:eastAsia="楷体_GB2312" w:hint="eastAsia"/>
          <w:sz w:val="25"/>
          <w:szCs w:val="25"/>
        </w:rPr>
        <w:t>全年预算数</w:t>
      </w:r>
      <w:r>
        <w:t>209600</w:t>
      </w:r>
      <w:r>
        <w:rPr>
          <w:rFonts w:ascii="仿宋_GB2312" w:eastAsia="仿宋_GB2312" w:hint="eastAsia"/>
          <w:sz w:val="25"/>
          <w:szCs w:val="25"/>
        </w:rPr>
        <w:t>元，</w:t>
      </w:r>
    </w:p>
    <w:p w:rsidR="00000000" w:rsidRDefault="002B299E">
      <w:pPr>
        <w:pStyle w:val="a3"/>
        <w:spacing w:line="420" w:lineRule="atLeast"/>
        <w:ind w:firstLine="132"/>
      </w:pPr>
      <w:r>
        <w:rPr>
          <w:rFonts w:ascii="楷体_GB2312" w:eastAsia="楷体_GB2312" w:hint="eastAsia"/>
          <w:sz w:val="25"/>
          <w:szCs w:val="25"/>
        </w:rPr>
        <w:t>专户</w:t>
      </w:r>
      <w:r>
        <w:rPr>
          <w:rFonts w:ascii="楷体_GB2312" w:eastAsia="楷体_GB2312" w:hint="eastAsia"/>
          <w:sz w:val="25"/>
          <w:szCs w:val="25"/>
        </w:rPr>
        <w:t>-</w:t>
      </w:r>
      <w:r>
        <w:rPr>
          <w:rFonts w:ascii="楷体_GB2312" w:eastAsia="楷体_GB2312" w:hint="eastAsia"/>
          <w:sz w:val="25"/>
          <w:szCs w:val="25"/>
        </w:rPr>
        <w:t>年初预算数</w:t>
      </w:r>
      <w:r>
        <w:rPr>
          <w:rFonts w:ascii="楷体_GB2312" w:eastAsia="楷体_GB2312" w:hint="eastAsia"/>
          <w:sz w:val="25"/>
          <w:szCs w:val="25"/>
        </w:rPr>
        <w:t>0</w:t>
      </w:r>
      <w:r>
        <w:rPr>
          <w:rFonts w:ascii="仿宋_GB2312" w:eastAsia="仿宋_GB2312" w:hint="eastAsia"/>
          <w:sz w:val="25"/>
          <w:szCs w:val="25"/>
        </w:rPr>
        <w:t>元，</w:t>
      </w:r>
      <w:r>
        <w:rPr>
          <w:rFonts w:ascii="楷体_GB2312" w:eastAsia="楷体_GB2312" w:hint="eastAsia"/>
          <w:sz w:val="25"/>
          <w:szCs w:val="25"/>
        </w:rPr>
        <w:t>专户全年预算数</w:t>
      </w:r>
      <w:r>
        <w:rPr>
          <w:rFonts w:ascii="楷体_GB2312" w:eastAsia="楷体_GB2312" w:hint="eastAsia"/>
          <w:sz w:val="25"/>
          <w:szCs w:val="25"/>
        </w:rPr>
        <w:t>0</w:t>
      </w:r>
      <w:r>
        <w:rPr>
          <w:rFonts w:ascii="楷体_GB2312" w:eastAsia="楷体_GB2312" w:hint="eastAsia"/>
          <w:sz w:val="25"/>
          <w:szCs w:val="25"/>
        </w:rPr>
        <w:t>元，</w:t>
      </w:r>
    </w:p>
    <w:p w:rsidR="00000000" w:rsidRDefault="002B299E">
      <w:pPr>
        <w:pStyle w:val="a3"/>
        <w:spacing w:line="420" w:lineRule="atLeast"/>
        <w:ind w:firstLine="132"/>
      </w:pPr>
      <w:r>
        <w:rPr>
          <w:rFonts w:ascii="楷体_GB2312" w:eastAsia="楷体_GB2312" w:hint="eastAsia"/>
          <w:sz w:val="25"/>
          <w:szCs w:val="25"/>
        </w:rPr>
        <w:t>单位年初预算数</w:t>
      </w:r>
      <w:r>
        <w:rPr>
          <w:rFonts w:ascii="楷体_GB2312" w:eastAsia="楷体_GB2312" w:hint="eastAsia"/>
          <w:sz w:val="25"/>
          <w:szCs w:val="25"/>
        </w:rPr>
        <w:t>0</w:t>
      </w:r>
      <w:r>
        <w:rPr>
          <w:rFonts w:ascii="楷体_GB2312" w:eastAsia="楷体_GB2312" w:hint="eastAsia"/>
          <w:sz w:val="25"/>
          <w:szCs w:val="25"/>
        </w:rPr>
        <w:t>元，单位全年预算数</w:t>
      </w:r>
      <w:r>
        <w:rPr>
          <w:rFonts w:ascii="楷体_GB2312" w:eastAsia="楷体_GB2312" w:hint="eastAsia"/>
          <w:sz w:val="25"/>
          <w:szCs w:val="25"/>
        </w:rPr>
        <w:t>0</w:t>
      </w:r>
      <w:r>
        <w:rPr>
          <w:rFonts w:ascii="仿宋_GB2312" w:eastAsia="仿宋_GB2312" w:hint="eastAsia"/>
          <w:sz w:val="25"/>
          <w:szCs w:val="25"/>
        </w:rPr>
        <w:t>元。</w:t>
      </w:r>
    </w:p>
    <w:p w:rsidR="00000000" w:rsidRDefault="002B299E">
      <w:pPr>
        <w:pStyle w:val="a3"/>
        <w:spacing w:line="420" w:lineRule="atLeast"/>
        <w:ind w:firstLine="516"/>
      </w:pPr>
      <w:r>
        <w:t>（三）项目资金（主要是指财政资金）实际使用情况</w:t>
      </w:r>
    </w:p>
    <w:p w:rsidR="00000000" w:rsidRDefault="002B299E">
      <w:pPr>
        <w:pStyle w:val="a3"/>
        <w:spacing w:line="420" w:lineRule="atLeast"/>
        <w:ind w:firstLine="516"/>
      </w:pPr>
      <w:r>
        <w:rPr>
          <w:rFonts w:ascii="仿宋_GB2312" w:eastAsia="仿宋_GB2312" w:hint="eastAsia"/>
          <w:sz w:val="25"/>
          <w:szCs w:val="25"/>
        </w:rPr>
        <w:t>资金执行情况如下：</w:t>
      </w:r>
    </w:p>
    <w:p w:rsidR="00000000" w:rsidRDefault="002B299E">
      <w:pPr>
        <w:pStyle w:val="a3"/>
        <w:spacing w:line="420" w:lineRule="atLeast"/>
        <w:ind w:firstLine="132"/>
      </w:pPr>
      <w:r>
        <w:rPr>
          <w:rFonts w:ascii="楷体_GB2312" w:eastAsia="楷体_GB2312" w:hint="eastAsia"/>
          <w:sz w:val="25"/>
          <w:szCs w:val="25"/>
        </w:rPr>
        <w:t>资金总额</w:t>
      </w:r>
      <w:r>
        <w:rPr>
          <w:rFonts w:ascii="楷体_GB2312" w:eastAsia="楷体_GB2312" w:hint="eastAsia"/>
          <w:sz w:val="25"/>
          <w:szCs w:val="25"/>
        </w:rPr>
        <w:t>-</w:t>
      </w:r>
      <w:r>
        <w:rPr>
          <w:rFonts w:ascii="楷体_GB2312" w:eastAsia="楷体_GB2312" w:hint="eastAsia"/>
          <w:sz w:val="25"/>
          <w:szCs w:val="25"/>
        </w:rPr>
        <w:t>全年执行数</w:t>
      </w:r>
      <w:r>
        <w:rPr>
          <w:rFonts w:ascii="楷体_GB2312" w:eastAsia="楷体_GB2312" w:hint="eastAsia"/>
          <w:sz w:val="25"/>
          <w:szCs w:val="25"/>
        </w:rPr>
        <w:t>104800</w:t>
      </w:r>
      <w:r>
        <w:rPr>
          <w:rFonts w:ascii="楷体_GB2312" w:eastAsia="楷体_GB2312" w:hint="eastAsia"/>
          <w:sz w:val="25"/>
          <w:szCs w:val="25"/>
        </w:rPr>
        <w:t>元，资金总额</w:t>
      </w:r>
      <w:r>
        <w:rPr>
          <w:rFonts w:ascii="楷体_GB2312" w:eastAsia="楷体_GB2312" w:hint="eastAsia"/>
          <w:sz w:val="25"/>
          <w:szCs w:val="25"/>
        </w:rPr>
        <w:t>-</w:t>
      </w:r>
      <w:r>
        <w:rPr>
          <w:rFonts w:ascii="楷体_GB2312" w:eastAsia="楷体_GB2312" w:hint="eastAsia"/>
          <w:sz w:val="25"/>
          <w:szCs w:val="25"/>
        </w:rPr>
        <w:t>执行率</w:t>
      </w:r>
      <w:r>
        <w:t>50.00%</w:t>
      </w:r>
    </w:p>
    <w:p w:rsidR="00000000" w:rsidRDefault="002B299E">
      <w:pPr>
        <w:pStyle w:val="a3"/>
        <w:spacing w:line="420" w:lineRule="atLeast"/>
        <w:ind w:firstLine="132"/>
      </w:pPr>
      <w:r>
        <w:rPr>
          <w:rFonts w:ascii="楷体_GB2312" w:eastAsia="楷体_GB2312" w:hint="eastAsia"/>
          <w:sz w:val="25"/>
          <w:szCs w:val="25"/>
        </w:rPr>
        <w:t>其中：</w:t>
      </w:r>
    </w:p>
    <w:p w:rsidR="00000000" w:rsidRDefault="002B299E">
      <w:pPr>
        <w:pStyle w:val="a3"/>
        <w:spacing w:line="420" w:lineRule="atLeast"/>
        <w:ind w:firstLine="132"/>
      </w:pPr>
      <w:r>
        <w:rPr>
          <w:rFonts w:ascii="楷体_GB2312" w:eastAsia="楷体_GB2312" w:hint="eastAsia"/>
          <w:sz w:val="25"/>
          <w:szCs w:val="25"/>
        </w:rPr>
        <w:t>财政资金</w:t>
      </w:r>
      <w:r>
        <w:rPr>
          <w:rFonts w:ascii="楷体_GB2312" w:eastAsia="楷体_GB2312" w:hint="eastAsia"/>
          <w:sz w:val="25"/>
          <w:szCs w:val="25"/>
        </w:rPr>
        <w:t>-</w:t>
      </w:r>
      <w:r>
        <w:rPr>
          <w:rFonts w:ascii="楷体_GB2312" w:eastAsia="楷体_GB2312" w:hint="eastAsia"/>
          <w:sz w:val="25"/>
          <w:szCs w:val="25"/>
        </w:rPr>
        <w:t>全年执行数</w:t>
      </w:r>
      <w:r>
        <w:rPr>
          <w:rFonts w:ascii="楷体_GB2312" w:eastAsia="楷体_GB2312" w:hint="eastAsia"/>
          <w:sz w:val="25"/>
          <w:szCs w:val="25"/>
        </w:rPr>
        <w:t>104800</w:t>
      </w:r>
      <w:r>
        <w:rPr>
          <w:rFonts w:ascii="楷体_GB2312" w:eastAsia="楷体_GB2312" w:hint="eastAsia"/>
          <w:sz w:val="25"/>
          <w:szCs w:val="25"/>
        </w:rPr>
        <w:t>元，财政资金</w:t>
      </w:r>
      <w:r>
        <w:rPr>
          <w:rFonts w:ascii="楷体_GB2312" w:eastAsia="楷体_GB2312" w:hint="eastAsia"/>
          <w:sz w:val="25"/>
          <w:szCs w:val="25"/>
        </w:rPr>
        <w:t>-</w:t>
      </w:r>
      <w:r>
        <w:rPr>
          <w:rFonts w:ascii="楷体_GB2312" w:eastAsia="楷体_GB2312" w:hint="eastAsia"/>
          <w:sz w:val="25"/>
          <w:szCs w:val="25"/>
        </w:rPr>
        <w:t>执行率</w:t>
      </w:r>
      <w:r>
        <w:t>50.00%</w:t>
      </w:r>
    </w:p>
    <w:p w:rsidR="00000000" w:rsidRDefault="002B299E">
      <w:pPr>
        <w:pStyle w:val="a3"/>
        <w:spacing w:line="420" w:lineRule="atLeast"/>
        <w:ind w:firstLine="132"/>
      </w:pPr>
      <w:r>
        <w:rPr>
          <w:rFonts w:ascii="楷体_GB2312" w:eastAsia="楷体_GB2312" w:hint="eastAsia"/>
          <w:sz w:val="25"/>
          <w:szCs w:val="25"/>
        </w:rPr>
        <w:t>专户全年执行数</w:t>
      </w:r>
      <w:r>
        <w:rPr>
          <w:rFonts w:ascii="楷体_GB2312" w:eastAsia="楷体_GB2312" w:hint="eastAsia"/>
          <w:sz w:val="25"/>
          <w:szCs w:val="25"/>
        </w:rPr>
        <w:t>0</w:t>
      </w:r>
      <w:r>
        <w:rPr>
          <w:rFonts w:ascii="楷体_GB2312" w:eastAsia="楷体_GB2312" w:hint="eastAsia"/>
          <w:sz w:val="25"/>
          <w:szCs w:val="25"/>
        </w:rPr>
        <w:t>元，专户</w:t>
      </w:r>
      <w:r>
        <w:rPr>
          <w:rFonts w:ascii="楷体_GB2312" w:eastAsia="楷体_GB2312" w:hint="eastAsia"/>
          <w:sz w:val="25"/>
          <w:szCs w:val="25"/>
        </w:rPr>
        <w:t>-</w:t>
      </w:r>
      <w:r>
        <w:rPr>
          <w:rFonts w:ascii="楷体_GB2312" w:eastAsia="楷体_GB2312" w:hint="eastAsia"/>
          <w:sz w:val="25"/>
          <w:szCs w:val="25"/>
        </w:rPr>
        <w:t>执行率</w:t>
      </w:r>
      <w:r>
        <w:t>0</w:t>
      </w:r>
    </w:p>
    <w:p w:rsidR="00000000" w:rsidRDefault="002B299E">
      <w:pPr>
        <w:pStyle w:val="a3"/>
        <w:spacing w:line="420" w:lineRule="atLeast"/>
        <w:ind w:firstLine="132"/>
      </w:pPr>
      <w:r>
        <w:rPr>
          <w:rFonts w:ascii="楷体_GB2312" w:eastAsia="楷体_GB2312" w:hint="eastAsia"/>
          <w:sz w:val="25"/>
          <w:szCs w:val="25"/>
        </w:rPr>
        <w:t>单位全年执行数</w:t>
      </w:r>
      <w:r>
        <w:rPr>
          <w:rFonts w:ascii="楷体_GB2312" w:eastAsia="楷体_GB2312" w:hint="eastAsia"/>
          <w:sz w:val="25"/>
          <w:szCs w:val="25"/>
        </w:rPr>
        <w:t>0</w:t>
      </w:r>
      <w:r>
        <w:rPr>
          <w:rFonts w:ascii="楷体_GB2312" w:eastAsia="楷体_GB2312" w:hint="eastAsia"/>
          <w:sz w:val="25"/>
          <w:szCs w:val="25"/>
        </w:rPr>
        <w:t>元，单位全年执行率</w:t>
      </w:r>
      <w:r>
        <w:t>0.00%</w:t>
      </w:r>
    </w:p>
    <w:p w:rsidR="00000000" w:rsidRDefault="002B299E">
      <w:pPr>
        <w:pStyle w:val="a3"/>
        <w:spacing w:line="420" w:lineRule="atLeast"/>
        <w:ind w:firstLine="516"/>
      </w:pPr>
      <w:r>
        <w:rPr>
          <w:rFonts w:ascii="仿宋_GB2312" w:eastAsia="仿宋_GB2312" w:hint="eastAsia"/>
        </w:rPr>
        <w:t>（四）项目资金管理情况（包括管理制度、办法的制订及执行情况）</w:t>
      </w:r>
    </w:p>
    <w:p w:rsidR="00000000" w:rsidRDefault="002B299E">
      <w:pPr>
        <w:pStyle w:val="a3"/>
        <w:spacing w:line="420" w:lineRule="atLeast"/>
        <w:ind w:firstLine="516"/>
      </w:pPr>
      <w:r>
        <w:rPr>
          <w:rFonts w:ascii="黑体" w:eastAsia="黑体" w:hAnsi="黑体" w:hint="eastAsia"/>
        </w:rPr>
        <w:t>三、项目组织实施情况</w:t>
      </w:r>
    </w:p>
    <w:p w:rsidR="00000000" w:rsidRDefault="002B299E">
      <w:pPr>
        <w:pStyle w:val="a3"/>
        <w:spacing w:line="420" w:lineRule="atLeast"/>
        <w:ind w:firstLine="516"/>
      </w:pPr>
      <w:r>
        <w:rPr>
          <w:rFonts w:ascii="仿宋_GB2312" w:eastAsia="仿宋_GB2312" w:hint="eastAsia"/>
        </w:rPr>
        <w:t>（一）项目组织情况（包括项目招投标情况、调整情况、完成验收等）</w:t>
      </w:r>
    </w:p>
    <w:p w:rsidR="00000000" w:rsidRDefault="002B299E">
      <w:pPr>
        <w:pStyle w:val="a3"/>
        <w:spacing w:line="420" w:lineRule="atLeast"/>
        <w:ind w:firstLine="516"/>
      </w:pPr>
      <w:r>
        <w:rPr>
          <w:rFonts w:ascii="仿宋_GB2312" w:eastAsia="仿宋_GB2312" w:hint="eastAsia"/>
        </w:rPr>
        <w:t>经我中心开会决定，为更好建设融媒体中心业务拟定新办公楼选址为陵水青少年宫。</w:t>
      </w:r>
    </w:p>
    <w:p w:rsidR="00000000" w:rsidRDefault="002B299E">
      <w:pPr>
        <w:pStyle w:val="a3"/>
        <w:spacing w:line="420" w:lineRule="atLeast"/>
        <w:ind w:firstLine="516"/>
      </w:pPr>
      <w:r>
        <w:rPr>
          <w:rFonts w:ascii="仿宋_GB2312" w:eastAsia="仿宋_GB2312" w:hint="eastAsia"/>
        </w:rPr>
        <w:t>（二）项目管理情况（包括项目管理制度建设、日常检查监督等情况）</w:t>
      </w:r>
    </w:p>
    <w:p w:rsidR="00000000" w:rsidRDefault="002B299E">
      <w:pPr>
        <w:pStyle w:val="a3"/>
        <w:spacing w:line="420" w:lineRule="atLeast"/>
        <w:ind w:firstLine="516"/>
      </w:pPr>
      <w:r>
        <w:rPr>
          <w:rFonts w:ascii="仿宋_GB2312" w:eastAsia="仿宋_GB2312" w:hint="eastAsia"/>
        </w:rPr>
        <w:lastRenderedPageBreak/>
        <w:t>建</w:t>
      </w:r>
      <w:r>
        <w:rPr>
          <w:rFonts w:ascii="仿宋_GB2312" w:eastAsia="仿宋_GB2312" w:hint="eastAsia"/>
        </w:rPr>
        <w:t>设一个融媒体指挥调度中心和网络理政、中央厨房、“新闻</w:t>
      </w:r>
      <w:r>
        <w:rPr>
          <w:rFonts w:ascii="仿宋_GB2312" w:eastAsia="仿宋_GB2312" w:hint="eastAsia"/>
        </w:rPr>
        <w:t>+</w:t>
      </w:r>
      <w:r>
        <w:rPr>
          <w:rFonts w:ascii="仿宋_GB2312" w:eastAsia="仿宋_GB2312" w:hint="eastAsia"/>
        </w:rPr>
        <w:t>”、舆情应对“四大系统”，形成了涵盖若干各镇政务新媒体以及陵水新媒体，如“陵水发布”</w:t>
      </w:r>
      <w:r>
        <w:rPr>
          <w:rFonts w:ascii="仿宋_GB2312" w:eastAsia="仿宋_GB2312" w:hint="eastAsia"/>
        </w:rPr>
        <w:t xml:space="preserve"> </w:t>
      </w:r>
      <w:r>
        <w:rPr>
          <w:rFonts w:ascii="仿宋_GB2312" w:eastAsia="仿宋_GB2312" w:hint="eastAsia"/>
        </w:rPr>
        <w:t>等的聚合平台。</w:t>
      </w:r>
    </w:p>
    <w:p w:rsidR="00000000" w:rsidRDefault="002B299E">
      <w:pPr>
        <w:pStyle w:val="a3"/>
        <w:spacing w:line="420" w:lineRule="atLeast"/>
        <w:ind w:firstLine="516"/>
      </w:pPr>
      <w:r>
        <w:rPr>
          <w:rFonts w:ascii="黑体" w:eastAsia="黑体" w:hAnsi="黑体" w:hint="eastAsia"/>
        </w:rPr>
        <w:t>四、项目绩效情况</w:t>
      </w:r>
    </w:p>
    <w:p w:rsidR="00000000" w:rsidRDefault="002B299E">
      <w:pPr>
        <w:pStyle w:val="a3"/>
        <w:spacing w:line="420" w:lineRule="atLeast"/>
        <w:ind w:firstLine="516"/>
      </w:pPr>
      <w:r>
        <w:rPr>
          <w:rFonts w:ascii="仿宋_GB2312" w:eastAsia="仿宋_GB2312" w:hint="eastAsia"/>
        </w:rPr>
        <w:t>（一）项目绩效目标完成情况。将项目实际完成情况与申报的绩效目标对比，从项目的经济性、效率性、有效性和可持续性等方面对项目绩效进行量化、具体分析。</w:t>
      </w:r>
    </w:p>
    <w:p w:rsidR="00000000" w:rsidRDefault="002B299E">
      <w:pPr>
        <w:pStyle w:val="a3"/>
        <w:spacing w:line="420" w:lineRule="atLeast"/>
        <w:ind w:firstLine="516"/>
      </w:pPr>
      <w:r>
        <w:rPr>
          <w:rFonts w:ascii="仿宋_GB2312" w:eastAsia="仿宋_GB2312" w:hint="eastAsia"/>
        </w:rPr>
        <w:t>按既定目标全部完成并验收合格投入使用</w:t>
      </w:r>
    </w:p>
    <w:p w:rsidR="00000000" w:rsidRDefault="002B299E">
      <w:pPr>
        <w:pStyle w:val="a3"/>
        <w:spacing w:line="420" w:lineRule="atLeast"/>
        <w:ind w:firstLine="516"/>
      </w:pPr>
      <w:r>
        <w:rPr>
          <w:rFonts w:ascii="仿宋_GB2312" w:eastAsia="仿宋_GB2312" w:hint="eastAsia"/>
        </w:rPr>
        <w:t>其中：项目的经济性分析主要是对项目成本（预算）控制、节约等情况进行分析，项目的效率性分析主要是对项目实施（完成）的进度及质量等情况进行分析；项目的有效性分</w:t>
      </w:r>
      <w:r>
        <w:rPr>
          <w:rFonts w:ascii="仿宋_GB2312" w:eastAsia="仿宋_GB2312" w:hint="eastAsia"/>
        </w:rPr>
        <w:t>析主要是对反映项目资金使用效果的个性指标进行分析；项目的可持续性分析主要是对项目完成后，后续政策、资金、人员机构安排和管理措施等影响项目持续发展的因素进行分析。</w:t>
      </w:r>
    </w:p>
    <w:p w:rsidR="00000000" w:rsidRDefault="002B299E">
      <w:pPr>
        <w:pStyle w:val="a3"/>
        <w:spacing w:line="420" w:lineRule="atLeast"/>
        <w:ind w:firstLine="516"/>
      </w:pPr>
      <w:r>
        <w:rPr>
          <w:rFonts w:ascii="仿宋_GB2312" w:eastAsia="仿宋_GB2312" w:hint="eastAsia"/>
        </w:rPr>
        <w:t>（二）项目绩效目标未完成情况及原因分析</w:t>
      </w:r>
    </w:p>
    <w:p w:rsidR="00000000" w:rsidRDefault="002B299E">
      <w:pPr>
        <w:pStyle w:val="a3"/>
        <w:spacing w:line="420" w:lineRule="atLeast"/>
        <w:ind w:firstLine="516"/>
      </w:pPr>
      <w:r>
        <w:rPr>
          <w:rFonts w:ascii="仿宋_GB2312" w:eastAsia="仿宋_GB2312" w:hint="eastAsia"/>
        </w:rPr>
        <w:t>6</w:t>
      </w:r>
      <w:r>
        <w:rPr>
          <w:rFonts w:ascii="仿宋_GB2312" w:eastAsia="仿宋_GB2312" w:hint="eastAsia"/>
        </w:rPr>
        <w:t>层）改建工程已完成，由于资金紧张还未支付该项目的质保金。</w:t>
      </w:r>
    </w:p>
    <w:p w:rsidR="00000000" w:rsidRDefault="002B299E">
      <w:pPr>
        <w:pStyle w:val="a3"/>
        <w:spacing w:line="420" w:lineRule="atLeast"/>
        <w:ind w:firstLine="516"/>
      </w:pPr>
      <w:r>
        <w:rPr>
          <w:rFonts w:ascii="黑体" w:eastAsia="黑体" w:hAnsi="黑体" w:hint="eastAsia"/>
        </w:rPr>
        <w:t>五、其他需要说明的问题</w:t>
      </w:r>
    </w:p>
    <w:p w:rsidR="00000000" w:rsidRDefault="002B299E">
      <w:pPr>
        <w:pStyle w:val="a3"/>
        <w:spacing w:line="420" w:lineRule="atLeast"/>
        <w:ind w:firstLine="516"/>
      </w:pPr>
      <w:r>
        <w:rPr>
          <w:rFonts w:ascii="仿宋_GB2312" w:eastAsia="仿宋_GB2312" w:hint="eastAsia"/>
        </w:rPr>
        <w:t>（一）后续工作计划</w:t>
      </w:r>
    </w:p>
    <w:p w:rsidR="00000000" w:rsidRDefault="002B299E">
      <w:pPr>
        <w:pStyle w:val="a3"/>
        <w:spacing w:line="420" w:lineRule="atLeast"/>
        <w:ind w:firstLine="516"/>
      </w:pPr>
    </w:p>
    <w:p w:rsidR="00000000" w:rsidRDefault="002B299E">
      <w:pPr>
        <w:pStyle w:val="a3"/>
        <w:spacing w:line="420" w:lineRule="atLeast"/>
        <w:ind w:firstLine="516"/>
      </w:pPr>
      <w:r>
        <w:rPr>
          <w:rFonts w:ascii="仿宋_GB2312" w:eastAsia="仿宋_GB2312" w:hint="eastAsia"/>
        </w:rPr>
        <w:t>（二）主要经验及做法、存在问题和建议</w:t>
      </w:r>
    </w:p>
    <w:p w:rsidR="00000000" w:rsidRDefault="002B299E">
      <w:pPr>
        <w:pStyle w:val="a3"/>
        <w:spacing w:line="420" w:lineRule="atLeast"/>
        <w:ind w:firstLine="516"/>
      </w:pPr>
      <w:r>
        <w:rPr>
          <w:rFonts w:ascii="仿宋_GB2312" w:eastAsia="仿宋_GB2312" w:hint="eastAsia"/>
        </w:rPr>
        <w:t>（包括资金安排、使用过程中的经验、做法、存在问题、改进措施和有关建议等）</w:t>
      </w:r>
    </w:p>
    <w:p w:rsidR="00000000" w:rsidRDefault="002B299E">
      <w:pPr>
        <w:pStyle w:val="a3"/>
        <w:spacing w:line="420" w:lineRule="atLeast"/>
        <w:ind w:firstLine="516"/>
      </w:pPr>
      <w:r>
        <w:rPr>
          <w:rFonts w:ascii="仿宋_GB2312" w:eastAsia="仿宋_GB2312" w:hint="eastAsia"/>
          <w:sz w:val="25"/>
          <w:szCs w:val="25"/>
        </w:rPr>
        <w:t>主要的经验和做法：无</w:t>
      </w:r>
    </w:p>
    <w:p w:rsidR="00000000" w:rsidRDefault="002B299E">
      <w:pPr>
        <w:pStyle w:val="a3"/>
        <w:spacing w:line="420" w:lineRule="atLeast"/>
        <w:ind w:firstLine="516"/>
      </w:pPr>
      <w:r>
        <w:rPr>
          <w:rFonts w:ascii="仿宋_GB2312" w:eastAsia="仿宋_GB2312" w:hint="eastAsia"/>
          <w:sz w:val="25"/>
          <w:szCs w:val="25"/>
        </w:rPr>
        <w:t>存在的问题：无</w:t>
      </w:r>
    </w:p>
    <w:p w:rsidR="00000000" w:rsidRDefault="002B299E">
      <w:pPr>
        <w:pStyle w:val="a3"/>
        <w:spacing w:line="420" w:lineRule="atLeast"/>
        <w:ind w:firstLine="516"/>
      </w:pPr>
      <w:r>
        <w:rPr>
          <w:rFonts w:ascii="仿宋_GB2312" w:eastAsia="仿宋_GB2312" w:hint="eastAsia"/>
          <w:sz w:val="25"/>
          <w:szCs w:val="25"/>
        </w:rPr>
        <w:lastRenderedPageBreak/>
        <w:t>改进措施及建议：无</w:t>
      </w:r>
    </w:p>
    <w:p w:rsidR="00000000" w:rsidRDefault="002B299E">
      <w:pPr>
        <w:pStyle w:val="a3"/>
      </w:pPr>
    </w:p>
    <w:sectPr w:rsidR="00000000">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99E" w:rsidRDefault="002B299E" w:rsidP="002B299E">
      <w:r>
        <w:separator/>
      </w:r>
    </w:p>
  </w:endnote>
  <w:endnote w:type="continuationSeparator" w:id="1">
    <w:p w:rsidR="002B299E" w:rsidRDefault="002B299E" w:rsidP="002B2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99E" w:rsidRDefault="002B299E" w:rsidP="002B299E">
      <w:r>
        <w:separator/>
      </w:r>
    </w:p>
  </w:footnote>
  <w:footnote w:type="continuationSeparator" w:id="1">
    <w:p w:rsidR="002B299E" w:rsidRDefault="002B299E" w:rsidP="002B29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noPunctuationKerning/>
  <w:characterSpacingControl w:val="doNotCompress"/>
  <w:hdrShapeDefaults>
    <o:shapedefaults v:ext="edit" spidmax="2050"/>
  </w:hdrShapeDefaults>
  <w:footnotePr>
    <w:footnote w:id="0"/>
    <w:footnote w:id="1"/>
  </w:footnotePr>
  <w:endnotePr>
    <w:endnote w:id="0"/>
    <w:endnote w:id="1"/>
  </w:endnotePr>
  <w:compat>
    <w:useFELayout/>
  </w:compat>
  <w:rsids>
    <w:rsidRoot w:val="002B299E"/>
    <w:rsid w:val="002B2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Char"/>
    <w:uiPriority w:val="99"/>
    <w:semiHidden/>
    <w:unhideWhenUsed/>
    <w:rsid w:val="002B29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B299E"/>
    <w:rPr>
      <w:rFonts w:ascii="宋体" w:eastAsia="宋体" w:hAnsi="宋体" w:cs="宋体"/>
      <w:sz w:val="18"/>
      <w:szCs w:val="18"/>
    </w:rPr>
  </w:style>
  <w:style w:type="paragraph" w:styleId="a6">
    <w:name w:val="footer"/>
    <w:basedOn w:val="a"/>
    <w:link w:val="Char0"/>
    <w:uiPriority w:val="99"/>
    <w:semiHidden/>
    <w:unhideWhenUsed/>
    <w:rsid w:val="002B299E"/>
    <w:pPr>
      <w:tabs>
        <w:tab w:val="center" w:pos="4153"/>
        <w:tab w:val="right" w:pos="8306"/>
      </w:tabs>
      <w:snapToGrid w:val="0"/>
    </w:pPr>
    <w:rPr>
      <w:sz w:val="18"/>
      <w:szCs w:val="18"/>
    </w:rPr>
  </w:style>
  <w:style w:type="character" w:customStyle="1" w:styleId="Char0">
    <w:name w:val="页脚 Char"/>
    <w:basedOn w:val="a0"/>
    <w:link w:val="a6"/>
    <w:uiPriority w:val="99"/>
    <w:semiHidden/>
    <w:rsid w:val="002B299E"/>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1377</Words>
  <Characters>155</Characters>
  <Application>Microsoft Office Word</Application>
  <DocSecurity>4</DocSecurity>
  <Lines>1</Lines>
  <Paragraphs>3</Paragraphs>
  <ScaleCrop>false</ScaleCrop>
  <Company>Microsoft</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2024-10-10T03:21:00Z</dcterms:created>
  <dcterms:modified xsi:type="dcterms:W3CDTF">2024-10-10T03:21:00Z</dcterms:modified>
</cp:coreProperties>
</file>